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CDACDB2" w14:textId="34534F90" w:rsidR="00037595" w:rsidRDefault="004209D8" w:rsidP="00BA78F9">
      <w:pPr>
        <w:pStyle w:val="Antrat1"/>
        <w:ind w:left="2262" w:firstLine="618"/>
      </w:pPr>
      <w:r>
        <w:t>ŠIAULIŲ</w:t>
      </w:r>
      <w:r w:rsidR="009602A4">
        <w:t xml:space="preserve"> </w:t>
      </w:r>
      <w:r w:rsidR="00C00D4B">
        <w:t>DAILĖS MOKYKLA</w:t>
      </w:r>
    </w:p>
    <w:p w14:paraId="31120B0B" w14:textId="74426C67" w:rsidR="00037595" w:rsidRDefault="00556D2F">
      <w:pPr>
        <w:ind w:left="4230" w:right="2008" w:hanging="2252"/>
        <w:rPr>
          <w:sz w:val="24"/>
          <w:szCs w:val="24"/>
        </w:rPr>
      </w:pPr>
      <w:r>
        <w:rPr>
          <w:sz w:val="24"/>
          <w:szCs w:val="24"/>
        </w:rPr>
        <w:t>Įmonės kodas 1</w:t>
      </w:r>
      <w:r w:rsidR="00C00D4B">
        <w:rPr>
          <w:sz w:val="24"/>
          <w:szCs w:val="24"/>
        </w:rPr>
        <w:t>90541483</w:t>
      </w:r>
      <w:r>
        <w:rPr>
          <w:sz w:val="24"/>
          <w:szCs w:val="24"/>
        </w:rPr>
        <w:t>,</w:t>
      </w:r>
      <w:r w:rsidR="006E54F7">
        <w:rPr>
          <w:sz w:val="24"/>
          <w:szCs w:val="24"/>
        </w:rPr>
        <w:t xml:space="preserve"> </w:t>
      </w:r>
      <w:r w:rsidR="00C66378">
        <w:rPr>
          <w:sz w:val="24"/>
          <w:szCs w:val="24"/>
        </w:rPr>
        <w:t xml:space="preserve">Gumbinės </w:t>
      </w:r>
      <w:r>
        <w:rPr>
          <w:sz w:val="24"/>
          <w:szCs w:val="24"/>
        </w:rPr>
        <w:t>g.</w:t>
      </w:r>
      <w:r w:rsidR="009602A4">
        <w:rPr>
          <w:sz w:val="24"/>
          <w:szCs w:val="24"/>
        </w:rPr>
        <w:t xml:space="preserve"> </w:t>
      </w:r>
      <w:r w:rsidR="00C66378">
        <w:rPr>
          <w:sz w:val="24"/>
          <w:szCs w:val="24"/>
        </w:rPr>
        <w:t>18</w:t>
      </w:r>
      <w:r>
        <w:rPr>
          <w:sz w:val="24"/>
          <w:szCs w:val="24"/>
        </w:rPr>
        <w:t>, Šiauliai</w:t>
      </w:r>
    </w:p>
    <w:p w14:paraId="1C3E759F" w14:textId="77777777" w:rsidR="00037595" w:rsidRDefault="004209D8">
      <w:pPr>
        <w:pStyle w:val="Pagrindinistekstas"/>
      </w:pPr>
      <w:r>
        <w:rPr>
          <w:noProof/>
          <w:lang w:eastAsia="lt-LT"/>
        </w:rPr>
        <mc:AlternateContent>
          <mc:Choice Requires="wps">
            <w:drawing>
              <wp:anchor distT="0" distB="0" distL="0" distR="0" simplePos="0" relativeHeight="2" behindDoc="1" locked="0" layoutInCell="1" allowOverlap="1" wp14:anchorId="20463D3C" wp14:editId="41A7E25D">
                <wp:simplePos x="0" y="0"/>
                <wp:positionH relativeFrom="page">
                  <wp:posOffset>1242060</wp:posOffset>
                </wp:positionH>
                <wp:positionV relativeFrom="paragraph">
                  <wp:posOffset>141605</wp:posOffset>
                </wp:positionV>
                <wp:extent cx="5980430" cy="8255"/>
                <wp:effectExtent l="0" t="0" r="0" b="0"/>
                <wp:wrapTopAndBottom/>
                <wp:docPr id="1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79960" cy="756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rect w14:anchorId="7E3C5D78" id="Rectangle 2" o:spid="_x0000_s1026" style="position:absolute;margin-left:97.8pt;margin-top:11.15pt;width:470.9pt;height:.65pt;z-index:-50331647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" fillcolor="black" stroked="f">
                <w10:wrap type="topAndBottom" anchorx="page"/>
              </v:rect>
            </w:pict>
          </mc:Fallback>
        </mc:AlternateContent>
      </w:r>
    </w:p>
    <w:p w14:paraId="23331953" w14:textId="77777777" w:rsidR="00037595" w:rsidRDefault="004209D8">
      <w:pPr>
        <w:pStyle w:val="Antrat1"/>
        <w:ind w:left="2232" w:right="2276"/>
        <w:jc w:val="center"/>
      </w:pPr>
      <w:r>
        <w:t>BIUDŽETO VYKDYMO</w:t>
      </w:r>
      <w:r>
        <w:rPr>
          <w:spacing w:val="1"/>
        </w:rPr>
        <w:t xml:space="preserve"> </w:t>
      </w:r>
      <w:r>
        <w:t>ATASKAITŲ</w:t>
      </w:r>
      <w:r>
        <w:rPr>
          <w:spacing w:val="-57"/>
        </w:rPr>
        <w:t xml:space="preserve"> </w:t>
      </w:r>
      <w:r>
        <w:t>AIŠKINAMASIS</w:t>
      </w:r>
      <w:r>
        <w:rPr>
          <w:spacing w:val="-1"/>
        </w:rPr>
        <w:t xml:space="preserve"> </w:t>
      </w:r>
      <w:r>
        <w:t>RAŠTAS</w:t>
      </w:r>
    </w:p>
    <w:p w14:paraId="7A5F4058" w14:textId="77777777" w:rsidR="00037595" w:rsidRDefault="00037595">
      <w:pPr>
        <w:pStyle w:val="Pagrindinistekstas"/>
        <w:rPr>
          <w:b/>
        </w:rPr>
      </w:pPr>
    </w:p>
    <w:p w14:paraId="33345CD7" w14:textId="3593E1A2" w:rsidR="00037595" w:rsidRDefault="004209D8">
      <w:pPr>
        <w:ind w:left="2232" w:right="2275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202</w:t>
      </w:r>
      <w:r w:rsidR="007D2CE4">
        <w:rPr>
          <w:b/>
          <w:sz w:val="24"/>
          <w:szCs w:val="24"/>
        </w:rPr>
        <w:t>2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METŲ</w:t>
      </w:r>
      <w:r w:rsidR="00E770A0">
        <w:rPr>
          <w:b/>
          <w:spacing w:val="-1"/>
          <w:sz w:val="24"/>
          <w:szCs w:val="24"/>
        </w:rPr>
        <w:t xml:space="preserve"> BIRŽELIO</w:t>
      </w:r>
      <w:r>
        <w:rPr>
          <w:b/>
          <w:sz w:val="24"/>
          <w:szCs w:val="24"/>
        </w:rPr>
        <w:t xml:space="preserve"> 3</w:t>
      </w:r>
      <w:r w:rsidR="00E770A0">
        <w:rPr>
          <w:b/>
          <w:sz w:val="24"/>
          <w:szCs w:val="24"/>
        </w:rPr>
        <w:t>0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D.</w:t>
      </w:r>
    </w:p>
    <w:p w14:paraId="7ADA7B18" w14:textId="77777777" w:rsidR="00037595" w:rsidRDefault="00037595">
      <w:pPr>
        <w:pStyle w:val="Pagrindinistekstas"/>
        <w:rPr>
          <w:b/>
        </w:rPr>
      </w:pPr>
    </w:p>
    <w:p w14:paraId="2AB14380" w14:textId="162F9166" w:rsidR="00037595" w:rsidRDefault="004209D8">
      <w:pPr>
        <w:pStyle w:val="Pagrindinistekstas"/>
        <w:ind w:left="2231" w:right="2276"/>
        <w:jc w:val="center"/>
      </w:pPr>
      <w:r>
        <w:t>202</w:t>
      </w:r>
      <w:r w:rsidR="0073794B">
        <w:t>2</w:t>
      </w:r>
      <w:r>
        <w:t>-</w:t>
      </w:r>
      <w:r w:rsidR="0073794B">
        <w:t>0</w:t>
      </w:r>
      <w:r w:rsidR="00E770A0">
        <w:t>7</w:t>
      </w:r>
      <w:r>
        <w:t>-</w:t>
      </w:r>
      <w:r w:rsidR="0073794B">
        <w:t>1</w:t>
      </w:r>
      <w:r w:rsidR="007D2CE4">
        <w:t>4</w:t>
      </w:r>
    </w:p>
    <w:p w14:paraId="6D776209" w14:textId="77777777" w:rsidR="00037595" w:rsidRDefault="00037595">
      <w:pPr>
        <w:pStyle w:val="Pagrindinistekstas"/>
      </w:pPr>
    </w:p>
    <w:p w14:paraId="17F8D9A0" w14:textId="77777777" w:rsidR="00037595" w:rsidRDefault="004209D8">
      <w:pPr>
        <w:pStyle w:val="Antrat1"/>
        <w:jc w:val="center"/>
      </w:pPr>
      <w:r>
        <w:t>BENDROJI</w:t>
      </w:r>
      <w:r>
        <w:rPr>
          <w:spacing w:val="-2"/>
        </w:rPr>
        <w:t xml:space="preserve"> </w:t>
      </w:r>
      <w:r>
        <w:t>DALIS</w:t>
      </w:r>
    </w:p>
    <w:p w14:paraId="40C18765" w14:textId="77777777" w:rsidR="00037595" w:rsidRDefault="00037595">
      <w:pPr>
        <w:pStyle w:val="Pagrindinistekstas"/>
        <w:rPr>
          <w:b/>
        </w:rPr>
      </w:pPr>
    </w:p>
    <w:p w14:paraId="5B741757" w14:textId="1E9A6915" w:rsidR="00037595" w:rsidRDefault="004209D8">
      <w:pPr>
        <w:pStyle w:val="Pagrindinistekstas"/>
        <w:ind w:left="102" w:right="144" w:firstLine="618"/>
        <w:jc w:val="both"/>
        <w:rPr>
          <w:color w:val="000000"/>
        </w:rPr>
      </w:pPr>
      <w:r>
        <w:rPr>
          <w:color w:val="000000"/>
        </w:rPr>
        <w:t xml:space="preserve">Šiaulių </w:t>
      </w:r>
      <w:r w:rsidR="00C00D4B">
        <w:rPr>
          <w:color w:val="000000"/>
        </w:rPr>
        <w:t>Dailės mokykla</w:t>
      </w:r>
      <w:r>
        <w:rPr>
          <w:color w:val="000000"/>
        </w:rPr>
        <w:t xml:space="preserve"> </w:t>
      </w:r>
      <w:r w:rsidR="006E54F7">
        <w:rPr>
          <w:color w:val="000000"/>
        </w:rPr>
        <w:t xml:space="preserve"> </w:t>
      </w:r>
      <w:r>
        <w:rPr>
          <w:color w:val="000000"/>
        </w:rPr>
        <w:t>yra įstaiga, vykd</w:t>
      </w:r>
      <w:r w:rsidR="00C00D4B">
        <w:rPr>
          <w:color w:val="000000"/>
        </w:rPr>
        <w:t>anti veiklą kultūrinį švietimą</w:t>
      </w:r>
      <w:r w:rsidR="00687871">
        <w:rPr>
          <w:color w:val="000000"/>
        </w:rPr>
        <w:t xml:space="preserve">, </w:t>
      </w:r>
      <w:r>
        <w:rPr>
          <w:color w:val="000000"/>
        </w:rPr>
        <w:t xml:space="preserve">Savivaldybės biudžeto </w:t>
      </w:r>
      <w:r>
        <w:rPr>
          <w:color w:val="000000"/>
          <w:lang w:eastAsia="lt-LT"/>
        </w:rPr>
        <w:t xml:space="preserve">Švietimo prieinamumo ir kokybės užtikrinimo programą (08). Įstaigos veikla finansuojama savivaldybės biudžeto ir kitomis lėšomis. </w:t>
      </w:r>
      <w:r>
        <w:rPr>
          <w:color w:val="000000"/>
        </w:rPr>
        <w:t xml:space="preserve">  </w:t>
      </w:r>
    </w:p>
    <w:p w14:paraId="0FB042CB" w14:textId="77777777" w:rsidR="00037595" w:rsidRDefault="004209D8">
      <w:pPr>
        <w:pStyle w:val="Pagrindinistekstas"/>
        <w:rPr>
          <w:color w:val="000000"/>
        </w:rPr>
      </w:pPr>
      <w:r>
        <w:rPr>
          <w:color w:val="000000"/>
        </w:rPr>
        <w:tab/>
        <w:t xml:space="preserve">Biudžeto vykdymo ataskaitų rinkinį sudaro: </w:t>
      </w:r>
    </w:p>
    <w:p w14:paraId="77FF2595" w14:textId="77777777" w:rsidR="00037595" w:rsidRDefault="004209D8">
      <w:pPr>
        <w:rPr>
          <w:sz w:val="24"/>
        </w:rPr>
      </w:pPr>
      <w:r>
        <w:rPr>
          <w:color w:val="000000"/>
          <w:sz w:val="24"/>
        </w:rPr>
        <w:t xml:space="preserve">             – biudžetinių įstaigų pajamų į biudžetą ,biudžeto pajamų iš mokesčių dalies ir kitų lėšų, skiriamų programoms finansuoti, ataskaita (forma Nr.1);</w:t>
      </w:r>
    </w:p>
    <w:p w14:paraId="1251BC0B" w14:textId="77777777" w:rsidR="00037595" w:rsidRDefault="004209D8">
      <w:pPr>
        <w:rPr>
          <w:sz w:val="24"/>
        </w:rPr>
      </w:pPr>
      <w:r>
        <w:rPr>
          <w:color w:val="000000"/>
          <w:sz w:val="24"/>
        </w:rPr>
        <w:tab/>
        <w:t xml:space="preserve"> – biudžeto išlaidų sąmatos vykdymo ataskaitos (forma Nr2);</w:t>
      </w:r>
    </w:p>
    <w:p w14:paraId="64A7AFA9" w14:textId="77777777" w:rsidR="00037595" w:rsidRDefault="004209D8">
      <w:pPr>
        <w:rPr>
          <w:sz w:val="24"/>
        </w:rPr>
      </w:pPr>
      <w:r>
        <w:rPr>
          <w:color w:val="000000"/>
          <w:sz w:val="24"/>
        </w:rPr>
        <w:tab/>
        <w:t xml:space="preserve"> – aiškinamasis raštas.</w:t>
      </w:r>
    </w:p>
    <w:p w14:paraId="100AD30B" w14:textId="77777777" w:rsidR="00037595" w:rsidRDefault="00037595">
      <w:pPr>
        <w:pStyle w:val="Pagrindinistekstas"/>
        <w:rPr>
          <w:color w:val="FF0000"/>
        </w:rPr>
      </w:pPr>
    </w:p>
    <w:p w14:paraId="0A4F0F03" w14:textId="77777777" w:rsidR="00037595" w:rsidRDefault="004209D8">
      <w:pPr>
        <w:pStyle w:val="Antrat1"/>
        <w:jc w:val="center"/>
      </w:pPr>
      <w:r>
        <w:t>AIŠKINAMOJO</w:t>
      </w:r>
      <w:r>
        <w:rPr>
          <w:spacing w:val="-3"/>
        </w:rPr>
        <w:t xml:space="preserve"> </w:t>
      </w:r>
      <w:r>
        <w:t>RAŠTO</w:t>
      </w:r>
      <w:r>
        <w:rPr>
          <w:spacing w:val="-1"/>
        </w:rPr>
        <w:t xml:space="preserve"> </w:t>
      </w:r>
      <w:r>
        <w:t>PASTABOS</w:t>
      </w:r>
    </w:p>
    <w:p w14:paraId="15FF9A8B" w14:textId="77777777" w:rsidR="00037595" w:rsidRDefault="00037595">
      <w:pPr>
        <w:pStyle w:val="Antrat1"/>
        <w:ind w:left="0" w:firstLine="102"/>
        <w:jc w:val="both"/>
      </w:pPr>
    </w:p>
    <w:p w14:paraId="09D87FAC" w14:textId="5874878E" w:rsidR="00037595" w:rsidRDefault="004209D8" w:rsidP="0073794B">
      <w:pPr>
        <w:pStyle w:val="Antrat1"/>
        <w:numPr>
          <w:ilvl w:val="0"/>
          <w:numId w:val="1"/>
        </w:numPr>
        <w:jc w:val="both"/>
        <w:rPr>
          <w:b w:val="0"/>
          <w:bCs w:val="0"/>
          <w:sz w:val="20"/>
          <w:szCs w:val="20"/>
        </w:rPr>
      </w:pPr>
      <w:r>
        <w:t xml:space="preserve">Biudžeto išlaidų sąmatų nevykdymo priežastys </w:t>
      </w:r>
      <w:r>
        <w:rPr>
          <w:b w:val="0"/>
          <w:bCs w:val="0"/>
          <w:sz w:val="20"/>
          <w:szCs w:val="20"/>
        </w:rPr>
        <w:t>Reikšminga suma – 2000 Eur</w:t>
      </w:r>
    </w:p>
    <w:p w14:paraId="51A68D4D" w14:textId="38675559" w:rsidR="00037595" w:rsidRDefault="004209D8" w:rsidP="008B7460">
      <w:pPr>
        <w:pStyle w:val="Antrat1"/>
        <w:ind w:left="-170"/>
        <w:jc w:val="right"/>
        <w:rPr>
          <w:b w:val="0"/>
          <w:bCs w:val="0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</w:t>
      </w:r>
      <w:r w:rsidR="00CA19AE">
        <w:tab/>
      </w:r>
      <w:r w:rsidR="00CA19AE">
        <w:tab/>
      </w:r>
      <w:r w:rsidR="00CA19AE">
        <w:tab/>
      </w:r>
      <w:r w:rsidR="00CA19AE">
        <w:tab/>
      </w:r>
      <w:r w:rsidR="00CA19AE">
        <w:tab/>
      </w:r>
      <w:r w:rsidR="00CA19AE">
        <w:tab/>
      </w:r>
      <w:r w:rsidR="00CA19AE">
        <w:tab/>
      </w:r>
      <w:r w:rsidR="00CA19AE">
        <w:tab/>
      </w:r>
      <w:r w:rsidR="00CA19AE">
        <w:tab/>
      </w:r>
      <w:r w:rsidR="00CA19AE">
        <w:tab/>
      </w:r>
      <w:r>
        <w:rPr>
          <w:b w:val="0"/>
          <w:bCs w:val="0"/>
        </w:rPr>
        <w:t>Eur</w:t>
      </w:r>
    </w:p>
    <w:tbl>
      <w:tblPr>
        <w:tblW w:w="9987" w:type="dxa"/>
        <w:tblInd w:w="-147" w:type="dxa"/>
        <w:tblLook w:val="04A0" w:firstRow="1" w:lastRow="0" w:firstColumn="1" w:lastColumn="0" w:noHBand="0" w:noVBand="1"/>
      </w:tblPr>
      <w:tblGrid>
        <w:gridCol w:w="955"/>
        <w:gridCol w:w="1375"/>
        <w:gridCol w:w="1360"/>
        <w:gridCol w:w="6297"/>
      </w:tblGrid>
      <w:tr w:rsidR="00037595" w14:paraId="59974D4D" w14:textId="77777777" w:rsidTr="0073794B">
        <w:trPr>
          <w:trHeight w:val="645"/>
        </w:trPr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879611" w14:textId="77777777" w:rsidR="00037595" w:rsidRDefault="004209D8">
            <w:pPr>
              <w:widowControl/>
              <w:jc w:val="center"/>
              <w:rPr>
                <w:b/>
                <w:bCs/>
                <w:sz w:val="20"/>
                <w:szCs w:val="20"/>
                <w:lang w:eastAsia="lt-LT"/>
              </w:rPr>
            </w:pPr>
            <w:r>
              <w:rPr>
                <w:b/>
                <w:bCs/>
                <w:sz w:val="20"/>
                <w:szCs w:val="20"/>
                <w:lang w:eastAsia="lt-LT"/>
              </w:rPr>
              <w:t>Lėšų šaltinis</w:t>
            </w:r>
          </w:p>
        </w:tc>
        <w:tc>
          <w:tcPr>
            <w:tcW w:w="137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94F4DF" w14:textId="77777777" w:rsidR="00037595" w:rsidRDefault="004209D8">
            <w:pPr>
              <w:widowControl/>
              <w:jc w:val="center"/>
              <w:rPr>
                <w:b/>
                <w:bCs/>
                <w:sz w:val="20"/>
                <w:szCs w:val="20"/>
                <w:lang w:eastAsia="lt-LT"/>
              </w:rPr>
            </w:pPr>
            <w:r>
              <w:rPr>
                <w:b/>
                <w:bCs/>
                <w:sz w:val="20"/>
                <w:szCs w:val="20"/>
                <w:lang w:eastAsia="lt-LT"/>
              </w:rPr>
              <w:t>Nepanaudota patvirtintų išlaidų suma iš  viso</w:t>
            </w:r>
          </w:p>
        </w:tc>
        <w:tc>
          <w:tcPr>
            <w:tcW w:w="13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830207" w14:textId="77777777" w:rsidR="00037595" w:rsidRDefault="004209D8">
            <w:pPr>
              <w:widowControl/>
              <w:jc w:val="center"/>
              <w:rPr>
                <w:b/>
                <w:bCs/>
                <w:sz w:val="20"/>
                <w:szCs w:val="20"/>
                <w:lang w:eastAsia="lt-LT"/>
              </w:rPr>
            </w:pPr>
            <w:r>
              <w:rPr>
                <w:b/>
                <w:bCs/>
                <w:sz w:val="20"/>
                <w:szCs w:val="20"/>
                <w:lang w:eastAsia="lt-LT"/>
              </w:rPr>
              <w:t>Išlaidų straipsnis</w:t>
            </w:r>
          </w:p>
        </w:tc>
        <w:tc>
          <w:tcPr>
            <w:tcW w:w="629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F1996B" w14:textId="77777777" w:rsidR="00037595" w:rsidRDefault="004209D8">
            <w:pPr>
              <w:widowControl/>
              <w:jc w:val="center"/>
              <w:rPr>
                <w:b/>
                <w:bCs/>
                <w:sz w:val="20"/>
                <w:szCs w:val="20"/>
                <w:lang w:eastAsia="lt-LT"/>
              </w:rPr>
            </w:pPr>
            <w:r>
              <w:rPr>
                <w:b/>
                <w:bCs/>
                <w:sz w:val="20"/>
                <w:szCs w:val="20"/>
                <w:lang w:eastAsia="lt-LT"/>
              </w:rPr>
              <w:t>Nepanaudojimo priežastys</w:t>
            </w:r>
          </w:p>
        </w:tc>
      </w:tr>
      <w:tr w:rsidR="00E770A0" w14:paraId="175E6840" w14:textId="77777777" w:rsidTr="00E770A0">
        <w:trPr>
          <w:trHeight w:val="295"/>
        </w:trPr>
        <w:tc>
          <w:tcPr>
            <w:tcW w:w="955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B5D253A" w14:textId="0BC92D73" w:rsidR="00E770A0" w:rsidRDefault="00E770A0">
            <w:pPr>
              <w:widowControl/>
              <w:jc w:val="center"/>
              <w:rPr>
                <w:lang w:eastAsia="lt-LT"/>
              </w:rPr>
            </w:pPr>
            <w:r w:rsidRPr="0094487B">
              <w:rPr>
                <w:lang w:eastAsia="lt-LT"/>
              </w:rPr>
              <w:t>33</w:t>
            </w:r>
          </w:p>
          <w:p w14:paraId="260B1849" w14:textId="3D27452D" w:rsidR="00E770A0" w:rsidRPr="0094487B" w:rsidRDefault="00E770A0" w:rsidP="00E770A0">
            <w:pPr>
              <w:widowControl/>
              <w:jc w:val="center"/>
              <w:rPr>
                <w:lang w:eastAsia="lt-LT"/>
              </w:rPr>
            </w:pPr>
          </w:p>
        </w:tc>
        <w:tc>
          <w:tcPr>
            <w:tcW w:w="1375" w:type="dxa"/>
            <w:tcBorders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2AF76D3" w14:textId="05765771" w:rsidR="00E770A0" w:rsidRPr="0094487B" w:rsidRDefault="00E770A0" w:rsidP="00E770A0">
            <w:pPr>
              <w:widowControl/>
              <w:jc w:val="center"/>
              <w:rPr>
                <w:lang w:eastAsia="lt-LT"/>
              </w:rPr>
            </w:pPr>
            <w:r>
              <w:rPr>
                <w:lang w:eastAsia="lt-LT"/>
              </w:rPr>
              <w:t>3 999,77</w:t>
            </w:r>
          </w:p>
        </w:tc>
        <w:tc>
          <w:tcPr>
            <w:tcW w:w="1360" w:type="dxa"/>
            <w:tcBorders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706E2902" w14:textId="611661BF" w:rsidR="00E770A0" w:rsidRPr="0094487B" w:rsidRDefault="00E770A0" w:rsidP="00E770A0">
            <w:pPr>
              <w:widowControl/>
              <w:jc w:val="center"/>
              <w:rPr>
                <w:lang w:eastAsia="lt-LT"/>
              </w:rPr>
            </w:pPr>
            <w:r w:rsidRPr="0094487B">
              <w:rPr>
                <w:lang w:eastAsia="lt-LT"/>
              </w:rPr>
              <w:t>2.</w:t>
            </w:r>
            <w:r>
              <w:rPr>
                <w:lang w:eastAsia="lt-LT"/>
              </w:rPr>
              <w:t>2</w:t>
            </w:r>
            <w:r w:rsidRPr="0094487B">
              <w:rPr>
                <w:lang w:eastAsia="lt-LT"/>
              </w:rPr>
              <w:t>.1.1.1.</w:t>
            </w:r>
            <w:r>
              <w:rPr>
                <w:lang w:eastAsia="lt-LT"/>
              </w:rPr>
              <w:t>15.</w:t>
            </w:r>
          </w:p>
        </w:tc>
        <w:tc>
          <w:tcPr>
            <w:tcW w:w="6297" w:type="dxa"/>
            <w:vMerge w:val="restart"/>
            <w:tcBorders>
              <w:right w:val="single" w:sz="4" w:space="0" w:color="000000"/>
            </w:tcBorders>
            <w:shd w:val="clear" w:color="auto" w:fill="auto"/>
          </w:tcPr>
          <w:p w14:paraId="4D281FF2" w14:textId="4CDBDE78" w:rsidR="00E770A0" w:rsidRPr="00730B5B" w:rsidRDefault="00730B5B" w:rsidP="00B14860">
            <w:pPr>
              <w:widowControl/>
              <w:rPr>
                <w:lang w:val="uk-UA" w:eastAsia="lt-LT"/>
              </w:rPr>
            </w:pPr>
            <w:r>
              <w:rPr>
                <w:lang w:eastAsia="lt-LT"/>
              </w:rPr>
              <w:t>Bus p</w:t>
            </w:r>
            <w:r w:rsidR="00E770A0">
              <w:rPr>
                <w:lang w:eastAsia="lt-LT"/>
              </w:rPr>
              <w:t>anaudota pagal poreikį</w:t>
            </w:r>
            <w:r>
              <w:rPr>
                <w:lang w:eastAsia="lt-LT"/>
              </w:rPr>
              <w:t xml:space="preserve"> III ketvirtyje.</w:t>
            </w:r>
          </w:p>
        </w:tc>
      </w:tr>
      <w:tr w:rsidR="00E770A0" w14:paraId="600F2BA9" w14:textId="77777777" w:rsidTr="00E770A0">
        <w:trPr>
          <w:trHeight w:val="271"/>
        </w:trPr>
        <w:tc>
          <w:tcPr>
            <w:tcW w:w="95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C1E73F" w14:textId="77777777" w:rsidR="00E770A0" w:rsidRPr="0094487B" w:rsidRDefault="00E770A0">
            <w:pPr>
              <w:widowControl/>
              <w:jc w:val="center"/>
              <w:rPr>
                <w:lang w:eastAsia="lt-LT"/>
              </w:rPr>
            </w:pPr>
          </w:p>
        </w:tc>
        <w:tc>
          <w:tcPr>
            <w:tcW w:w="1375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D13114" w14:textId="12E1A745" w:rsidR="00E770A0" w:rsidRDefault="00E770A0" w:rsidP="00C00D4B">
            <w:pPr>
              <w:jc w:val="center"/>
              <w:rPr>
                <w:lang w:eastAsia="lt-LT"/>
              </w:rPr>
            </w:pPr>
            <w:r>
              <w:rPr>
                <w:lang w:eastAsia="lt-LT"/>
              </w:rPr>
              <w:t>6 836,28</w:t>
            </w:r>
          </w:p>
        </w:tc>
        <w:tc>
          <w:tcPr>
            <w:tcW w:w="1360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54BA42" w14:textId="3E0A7FB6" w:rsidR="00E770A0" w:rsidRPr="0094487B" w:rsidRDefault="00E770A0" w:rsidP="00C00D4B">
            <w:pPr>
              <w:jc w:val="center"/>
              <w:rPr>
                <w:lang w:eastAsia="lt-LT"/>
              </w:rPr>
            </w:pPr>
            <w:r w:rsidRPr="0094487B">
              <w:rPr>
                <w:lang w:eastAsia="lt-LT"/>
              </w:rPr>
              <w:t>2.</w:t>
            </w:r>
            <w:r>
              <w:rPr>
                <w:lang w:eastAsia="lt-LT"/>
              </w:rPr>
              <w:t>2</w:t>
            </w:r>
            <w:r w:rsidRPr="0094487B">
              <w:rPr>
                <w:lang w:eastAsia="lt-LT"/>
              </w:rPr>
              <w:t>.1.1.1.</w:t>
            </w:r>
            <w:r>
              <w:rPr>
                <w:lang w:eastAsia="lt-LT"/>
              </w:rPr>
              <w:t>30.</w:t>
            </w:r>
          </w:p>
        </w:tc>
        <w:tc>
          <w:tcPr>
            <w:tcW w:w="6297" w:type="dxa"/>
            <w:vMerge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7A68B1" w14:textId="77777777" w:rsidR="00E770A0" w:rsidRDefault="00E770A0" w:rsidP="00B14860">
            <w:pPr>
              <w:widowControl/>
              <w:rPr>
                <w:lang w:eastAsia="lt-LT"/>
              </w:rPr>
            </w:pPr>
          </w:p>
        </w:tc>
      </w:tr>
    </w:tbl>
    <w:p w14:paraId="1BD210DB" w14:textId="77777777" w:rsidR="00037595" w:rsidRDefault="00037595">
      <w:pPr>
        <w:pStyle w:val="Antrat1"/>
        <w:ind w:left="0"/>
        <w:jc w:val="both"/>
      </w:pPr>
    </w:p>
    <w:p w14:paraId="1B7E3BA6" w14:textId="77777777" w:rsidR="00037595" w:rsidRDefault="004209D8">
      <w:pPr>
        <w:pStyle w:val="Antrat1"/>
        <w:ind w:left="0" w:hanging="170"/>
        <w:jc w:val="both"/>
      </w:pPr>
      <w:r>
        <w:t>2. Biudžeto išlaidų sąmatų vykdymas, kai yra viršyti patvirtinti asignavimai</w:t>
      </w:r>
      <w:r>
        <w:rPr>
          <w:b w:val="0"/>
          <w:bCs w:val="0"/>
          <w:sz w:val="20"/>
          <w:szCs w:val="20"/>
        </w:rPr>
        <w:t xml:space="preserve"> Reikšminga suma – 100 Eur</w:t>
      </w:r>
    </w:p>
    <w:p w14:paraId="54C3142A" w14:textId="77777777" w:rsidR="00037595" w:rsidRPr="007D2CE4" w:rsidRDefault="004209D8">
      <w:pPr>
        <w:pStyle w:val="Antrat1"/>
        <w:ind w:left="0"/>
        <w:jc w:val="both"/>
        <w:rPr>
          <w:b w:val="0"/>
        </w:rPr>
      </w:pPr>
      <w:r w:rsidRPr="007D2CE4">
        <w:rPr>
          <w:b w:val="0"/>
        </w:rPr>
        <w:t xml:space="preserve">                                                                                                                                                             Eur</w:t>
      </w:r>
    </w:p>
    <w:tbl>
      <w:tblPr>
        <w:tblW w:w="10020" w:type="dxa"/>
        <w:tblInd w:w="-147" w:type="dxa"/>
        <w:tblLook w:val="04A0" w:firstRow="1" w:lastRow="0" w:firstColumn="1" w:lastColumn="0" w:noHBand="0" w:noVBand="1"/>
      </w:tblPr>
      <w:tblGrid>
        <w:gridCol w:w="958"/>
        <w:gridCol w:w="1366"/>
        <w:gridCol w:w="1366"/>
        <w:gridCol w:w="6330"/>
      </w:tblGrid>
      <w:tr w:rsidR="00037595" w14:paraId="548D0A75" w14:textId="77777777" w:rsidTr="0094487B">
        <w:trPr>
          <w:trHeight w:val="675"/>
        </w:trPr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E96653" w14:textId="77777777" w:rsidR="00037595" w:rsidRDefault="004209D8">
            <w:pPr>
              <w:widowControl/>
              <w:jc w:val="center"/>
              <w:rPr>
                <w:b/>
                <w:bCs/>
                <w:sz w:val="20"/>
                <w:szCs w:val="20"/>
                <w:lang w:eastAsia="lt-LT"/>
              </w:rPr>
            </w:pPr>
            <w:r>
              <w:rPr>
                <w:b/>
                <w:bCs/>
                <w:sz w:val="20"/>
                <w:szCs w:val="20"/>
                <w:lang w:eastAsia="lt-LT"/>
              </w:rPr>
              <w:t>Lėšų šaltinis</w:t>
            </w:r>
          </w:p>
        </w:tc>
        <w:tc>
          <w:tcPr>
            <w:tcW w:w="136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075A8A" w14:textId="77777777" w:rsidR="00037595" w:rsidRDefault="004209D8">
            <w:pPr>
              <w:widowControl/>
              <w:jc w:val="center"/>
              <w:rPr>
                <w:b/>
                <w:bCs/>
                <w:sz w:val="20"/>
                <w:szCs w:val="20"/>
                <w:lang w:eastAsia="lt-LT"/>
              </w:rPr>
            </w:pPr>
            <w:r>
              <w:rPr>
                <w:b/>
                <w:bCs/>
                <w:sz w:val="20"/>
                <w:szCs w:val="20"/>
                <w:lang w:eastAsia="lt-LT"/>
              </w:rPr>
              <w:t>Išlaidų straipsnis</w:t>
            </w:r>
          </w:p>
        </w:tc>
        <w:tc>
          <w:tcPr>
            <w:tcW w:w="136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29388D" w14:textId="77777777" w:rsidR="00037595" w:rsidRDefault="004209D8">
            <w:pPr>
              <w:widowControl/>
              <w:jc w:val="center"/>
              <w:rPr>
                <w:b/>
                <w:bCs/>
                <w:sz w:val="20"/>
                <w:szCs w:val="20"/>
                <w:lang w:eastAsia="lt-LT"/>
              </w:rPr>
            </w:pPr>
            <w:r>
              <w:rPr>
                <w:b/>
                <w:bCs/>
                <w:sz w:val="20"/>
                <w:szCs w:val="20"/>
                <w:lang w:eastAsia="lt-LT"/>
              </w:rPr>
              <w:t>Patvirtintų asignavimų viršyta suma</w:t>
            </w:r>
          </w:p>
        </w:tc>
        <w:tc>
          <w:tcPr>
            <w:tcW w:w="633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6B3996" w14:textId="77777777" w:rsidR="00037595" w:rsidRDefault="004209D8">
            <w:pPr>
              <w:widowControl/>
              <w:jc w:val="center"/>
              <w:rPr>
                <w:b/>
                <w:bCs/>
                <w:sz w:val="20"/>
                <w:szCs w:val="20"/>
                <w:lang w:eastAsia="lt-LT"/>
              </w:rPr>
            </w:pPr>
            <w:r>
              <w:rPr>
                <w:b/>
                <w:bCs/>
                <w:sz w:val="20"/>
                <w:szCs w:val="20"/>
                <w:lang w:eastAsia="lt-LT"/>
              </w:rPr>
              <w:t>Viršijimo priežastys</w:t>
            </w:r>
          </w:p>
        </w:tc>
      </w:tr>
      <w:tr w:rsidR="0094487B" w14:paraId="1F557EE0" w14:textId="77777777" w:rsidTr="00E770A0">
        <w:trPr>
          <w:trHeight w:val="141"/>
        </w:trPr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A11D7F" w14:textId="655905CD" w:rsidR="0094487B" w:rsidRPr="0094487B" w:rsidRDefault="00E770A0" w:rsidP="0094487B">
            <w:pPr>
              <w:widowControl/>
              <w:jc w:val="center"/>
              <w:rPr>
                <w:lang w:eastAsia="lt-LT"/>
              </w:rPr>
            </w:pPr>
            <w:r>
              <w:rPr>
                <w:lang w:eastAsia="lt-LT"/>
              </w:rPr>
              <w:t>-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F57578" w14:textId="16D97244" w:rsidR="0094487B" w:rsidRPr="0094487B" w:rsidRDefault="00E770A0" w:rsidP="00E770A0">
            <w:pPr>
              <w:widowControl/>
              <w:jc w:val="center"/>
              <w:rPr>
                <w:lang w:eastAsia="lt-LT"/>
              </w:rPr>
            </w:pPr>
            <w:r>
              <w:rPr>
                <w:lang w:eastAsia="lt-LT"/>
              </w:rPr>
              <w:t>-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A83864" w14:textId="2F016A0E" w:rsidR="0094487B" w:rsidRPr="0094487B" w:rsidRDefault="00E770A0" w:rsidP="00E770A0">
            <w:pPr>
              <w:widowControl/>
              <w:jc w:val="center"/>
              <w:rPr>
                <w:lang w:eastAsia="lt-LT"/>
              </w:rPr>
            </w:pPr>
            <w:r>
              <w:rPr>
                <w:lang w:eastAsia="lt-LT"/>
              </w:rPr>
              <w:t>-</w:t>
            </w:r>
          </w:p>
        </w:tc>
        <w:tc>
          <w:tcPr>
            <w:tcW w:w="6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8805DC" w14:textId="2B6A2E08" w:rsidR="0094487B" w:rsidRPr="0094487B" w:rsidRDefault="00E770A0" w:rsidP="00E770A0">
            <w:pPr>
              <w:widowControl/>
              <w:jc w:val="center"/>
              <w:rPr>
                <w:lang w:eastAsia="lt-LT"/>
              </w:rPr>
            </w:pPr>
            <w:r>
              <w:rPr>
                <w:lang w:eastAsia="lt-LT"/>
              </w:rPr>
              <w:t>-</w:t>
            </w:r>
          </w:p>
        </w:tc>
      </w:tr>
    </w:tbl>
    <w:p w14:paraId="01536241" w14:textId="77777777" w:rsidR="00037595" w:rsidRDefault="00037595">
      <w:pPr>
        <w:jc w:val="both"/>
      </w:pPr>
    </w:p>
    <w:p w14:paraId="76ED15CD" w14:textId="77777777" w:rsidR="00037595" w:rsidRDefault="004209D8">
      <w:pPr>
        <w:pStyle w:val="Antrat1"/>
        <w:ind w:left="-170"/>
        <w:jc w:val="both"/>
      </w:pPr>
      <w:r>
        <w:t xml:space="preserve">3. Pagal paraiškas gauti ir nepanaudoti asignavimai </w:t>
      </w:r>
      <w:r>
        <w:rPr>
          <w:b w:val="0"/>
          <w:bCs w:val="0"/>
          <w:sz w:val="20"/>
          <w:szCs w:val="20"/>
        </w:rPr>
        <w:t>Reikšminga suma –  500 Eur</w:t>
      </w:r>
    </w:p>
    <w:p w14:paraId="006A508A" w14:textId="77777777" w:rsidR="00037595" w:rsidRDefault="004209D8">
      <w:pPr>
        <w:pStyle w:val="Antrat1"/>
        <w:ind w:left="0"/>
        <w:jc w:val="both"/>
      </w:pPr>
      <w:r>
        <w:t xml:space="preserve">                                                                                                                                                            </w:t>
      </w:r>
      <w:r>
        <w:rPr>
          <w:b w:val="0"/>
          <w:bCs w:val="0"/>
        </w:rPr>
        <w:t xml:space="preserve"> Eur</w:t>
      </w:r>
    </w:p>
    <w:tbl>
      <w:tblPr>
        <w:tblW w:w="10020" w:type="dxa"/>
        <w:tblInd w:w="-147" w:type="dxa"/>
        <w:tblLook w:val="04A0" w:firstRow="1" w:lastRow="0" w:firstColumn="1" w:lastColumn="0" w:noHBand="0" w:noVBand="1"/>
      </w:tblPr>
      <w:tblGrid>
        <w:gridCol w:w="958"/>
        <w:gridCol w:w="1366"/>
        <w:gridCol w:w="1366"/>
        <w:gridCol w:w="6330"/>
      </w:tblGrid>
      <w:tr w:rsidR="00037595" w14:paraId="5C2557CB" w14:textId="77777777" w:rsidTr="0094487B">
        <w:trPr>
          <w:trHeight w:val="675"/>
        </w:trPr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A06EEA" w14:textId="77777777" w:rsidR="00037595" w:rsidRDefault="004209D8">
            <w:pPr>
              <w:widowControl/>
              <w:jc w:val="center"/>
              <w:rPr>
                <w:b/>
                <w:bCs/>
                <w:sz w:val="20"/>
                <w:szCs w:val="20"/>
                <w:lang w:eastAsia="lt-LT"/>
              </w:rPr>
            </w:pPr>
            <w:r>
              <w:rPr>
                <w:b/>
                <w:bCs/>
                <w:sz w:val="20"/>
                <w:szCs w:val="20"/>
                <w:lang w:eastAsia="lt-LT"/>
              </w:rPr>
              <w:t>Lėšų šaltinis</w:t>
            </w:r>
          </w:p>
        </w:tc>
        <w:tc>
          <w:tcPr>
            <w:tcW w:w="136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CBC400" w14:textId="4145908E" w:rsidR="00037595" w:rsidRDefault="004209D8">
            <w:pPr>
              <w:widowControl/>
              <w:jc w:val="center"/>
              <w:rPr>
                <w:b/>
                <w:bCs/>
                <w:sz w:val="20"/>
                <w:szCs w:val="20"/>
                <w:lang w:eastAsia="lt-LT"/>
              </w:rPr>
            </w:pPr>
            <w:r>
              <w:rPr>
                <w:b/>
                <w:bCs/>
                <w:sz w:val="20"/>
                <w:szCs w:val="20"/>
                <w:lang w:eastAsia="lt-LT"/>
              </w:rPr>
              <w:t>Nepanaudota gautų  asignavi</w:t>
            </w:r>
            <w:r w:rsidR="0094487B">
              <w:rPr>
                <w:b/>
                <w:bCs/>
                <w:sz w:val="20"/>
                <w:szCs w:val="20"/>
                <w:lang w:eastAsia="lt-LT"/>
              </w:rPr>
              <w:t>m</w:t>
            </w:r>
            <w:r>
              <w:rPr>
                <w:b/>
                <w:bCs/>
                <w:sz w:val="20"/>
                <w:szCs w:val="20"/>
                <w:lang w:eastAsia="lt-LT"/>
              </w:rPr>
              <w:t xml:space="preserve">ų suma iš viso </w:t>
            </w:r>
          </w:p>
        </w:tc>
        <w:tc>
          <w:tcPr>
            <w:tcW w:w="136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2B13CC" w14:textId="77777777" w:rsidR="00037595" w:rsidRDefault="004209D8">
            <w:pPr>
              <w:widowControl/>
              <w:jc w:val="center"/>
              <w:rPr>
                <w:b/>
                <w:bCs/>
                <w:sz w:val="20"/>
                <w:szCs w:val="20"/>
                <w:lang w:eastAsia="lt-LT"/>
              </w:rPr>
            </w:pPr>
            <w:r>
              <w:rPr>
                <w:b/>
                <w:bCs/>
                <w:sz w:val="20"/>
                <w:szCs w:val="20"/>
                <w:lang w:eastAsia="lt-LT"/>
              </w:rPr>
              <w:t>Išlaidų straipsnis</w:t>
            </w:r>
          </w:p>
        </w:tc>
        <w:tc>
          <w:tcPr>
            <w:tcW w:w="633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A3489B" w14:textId="77777777" w:rsidR="00037595" w:rsidRDefault="004209D8">
            <w:pPr>
              <w:widowControl/>
              <w:jc w:val="center"/>
              <w:rPr>
                <w:b/>
                <w:bCs/>
                <w:sz w:val="20"/>
                <w:szCs w:val="20"/>
                <w:lang w:eastAsia="lt-LT"/>
              </w:rPr>
            </w:pPr>
            <w:r>
              <w:rPr>
                <w:b/>
                <w:bCs/>
                <w:sz w:val="20"/>
                <w:szCs w:val="20"/>
                <w:lang w:eastAsia="lt-LT"/>
              </w:rPr>
              <w:t>Nepanaudojimo priežastys</w:t>
            </w:r>
          </w:p>
        </w:tc>
      </w:tr>
      <w:tr w:rsidR="00037595" w14:paraId="673AFCA9" w14:textId="77777777" w:rsidTr="00155551">
        <w:trPr>
          <w:trHeight w:val="141"/>
        </w:trPr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A5FFC2" w14:textId="3D8D6C94" w:rsidR="00037595" w:rsidRPr="0094487B" w:rsidRDefault="00155551">
            <w:pPr>
              <w:widowControl/>
              <w:jc w:val="center"/>
              <w:rPr>
                <w:lang w:eastAsia="lt-LT"/>
              </w:rPr>
            </w:pPr>
            <w:r>
              <w:rPr>
                <w:lang w:eastAsia="lt-LT"/>
              </w:rPr>
              <w:t>-</w:t>
            </w:r>
          </w:p>
        </w:tc>
        <w:tc>
          <w:tcPr>
            <w:tcW w:w="136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51765D" w14:textId="7A9BC7BE" w:rsidR="00037595" w:rsidRPr="0094487B" w:rsidRDefault="00155551">
            <w:pPr>
              <w:widowControl/>
              <w:jc w:val="center"/>
              <w:rPr>
                <w:lang w:eastAsia="lt-LT"/>
              </w:rPr>
            </w:pPr>
            <w:r>
              <w:rPr>
                <w:lang w:eastAsia="lt-LT"/>
              </w:rPr>
              <w:t>-</w:t>
            </w:r>
          </w:p>
        </w:tc>
        <w:tc>
          <w:tcPr>
            <w:tcW w:w="136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36B329" w14:textId="5DE9D2C0" w:rsidR="00037595" w:rsidRPr="0094487B" w:rsidRDefault="00155551">
            <w:pPr>
              <w:widowControl/>
              <w:jc w:val="center"/>
              <w:rPr>
                <w:lang w:eastAsia="lt-LT"/>
              </w:rPr>
            </w:pPr>
            <w:r>
              <w:rPr>
                <w:lang w:eastAsia="lt-LT"/>
              </w:rPr>
              <w:t>-</w:t>
            </w:r>
          </w:p>
        </w:tc>
        <w:tc>
          <w:tcPr>
            <w:tcW w:w="633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8422E2" w14:textId="33A11ED4" w:rsidR="00037595" w:rsidRPr="0094487B" w:rsidRDefault="00155551" w:rsidP="00155551">
            <w:pPr>
              <w:widowControl/>
              <w:jc w:val="center"/>
              <w:rPr>
                <w:lang w:eastAsia="lt-LT"/>
              </w:rPr>
            </w:pPr>
            <w:r>
              <w:rPr>
                <w:lang w:eastAsia="lt-LT"/>
              </w:rPr>
              <w:t>-</w:t>
            </w:r>
          </w:p>
        </w:tc>
      </w:tr>
    </w:tbl>
    <w:p w14:paraId="79DC364E" w14:textId="629BE907" w:rsidR="00037595" w:rsidRDefault="004209D8">
      <w:pPr>
        <w:pStyle w:val="Antrat1"/>
        <w:spacing w:before="57" w:after="57"/>
        <w:ind w:left="-170"/>
        <w:jc w:val="both"/>
      </w:pPr>
      <w:r>
        <w:t>4. Papildoma reikšminga informacija, nenurodoma žemesniojo lygio biudžeto išlaidų arba lėšų sąmatų vykdymo ataskaitose.</w:t>
      </w:r>
    </w:p>
    <w:p w14:paraId="12479460" w14:textId="77777777" w:rsidR="00155551" w:rsidRDefault="00155551">
      <w:pPr>
        <w:pStyle w:val="Antrat1"/>
        <w:spacing w:before="57" w:after="57"/>
        <w:ind w:left="-170"/>
        <w:jc w:val="both"/>
      </w:pPr>
    </w:p>
    <w:p w14:paraId="59BA7EB6" w14:textId="29F274D7" w:rsidR="00155551" w:rsidRDefault="004209D8" w:rsidP="00730B5B">
      <w:pPr>
        <w:pStyle w:val="Antrat1"/>
        <w:spacing w:before="57" w:after="57"/>
        <w:ind w:left="-170"/>
        <w:jc w:val="both"/>
        <w:rPr>
          <w:b w:val="0"/>
          <w:bCs w:val="0"/>
          <w:color w:val="000000"/>
        </w:rPr>
      </w:pPr>
      <w:r>
        <w:rPr>
          <w:b w:val="0"/>
          <w:bCs w:val="0"/>
          <w:color w:val="000000"/>
        </w:rPr>
        <w:t xml:space="preserve">4.1. Įstaigos gautų pajamų likutis banko sąskaitoje </w:t>
      </w:r>
      <w:r w:rsidR="00B14860">
        <w:rPr>
          <w:b w:val="0"/>
          <w:bCs w:val="0"/>
          <w:color w:val="000000"/>
        </w:rPr>
        <w:t>ataskaitinio laikotarpio</w:t>
      </w:r>
      <w:r>
        <w:rPr>
          <w:b w:val="0"/>
          <w:bCs w:val="0"/>
          <w:color w:val="000000"/>
        </w:rPr>
        <w:t xml:space="preserve"> pabaigoje pagal lėšų šaltinius.</w:t>
      </w:r>
    </w:p>
    <w:tbl>
      <w:tblPr>
        <w:tblW w:w="9209" w:type="dxa"/>
        <w:tblLook w:val="04A0" w:firstRow="1" w:lastRow="0" w:firstColumn="1" w:lastColumn="0" w:noHBand="0" w:noVBand="1"/>
      </w:tblPr>
      <w:tblGrid>
        <w:gridCol w:w="266"/>
        <w:gridCol w:w="6961"/>
        <w:gridCol w:w="1982"/>
      </w:tblGrid>
      <w:tr w:rsidR="00155551" w:rsidRPr="00736A95" w14:paraId="37350BB8" w14:textId="77777777" w:rsidTr="00E957B9">
        <w:trPr>
          <w:trHeight w:val="360"/>
        </w:trPr>
        <w:tc>
          <w:tcPr>
            <w:tcW w:w="72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FBB703" w14:textId="77777777" w:rsidR="00155551" w:rsidRPr="00736A95" w:rsidRDefault="00155551" w:rsidP="00E957B9">
            <w:pPr>
              <w:widowControl/>
              <w:jc w:val="center"/>
              <w:rPr>
                <w:color w:val="000000"/>
                <w:sz w:val="20"/>
                <w:szCs w:val="20"/>
                <w:lang w:eastAsia="lt-LT"/>
              </w:rPr>
            </w:pPr>
            <w:r w:rsidRPr="00736A95">
              <w:rPr>
                <w:color w:val="000000"/>
                <w:sz w:val="20"/>
                <w:szCs w:val="20"/>
                <w:lang w:eastAsia="lt-LT"/>
              </w:rPr>
              <w:t> </w:t>
            </w:r>
          </w:p>
        </w:tc>
        <w:tc>
          <w:tcPr>
            <w:tcW w:w="198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A8EA65" w14:textId="77777777" w:rsidR="00155551" w:rsidRPr="00736A95" w:rsidRDefault="00155551" w:rsidP="00E957B9">
            <w:pPr>
              <w:widowControl/>
              <w:jc w:val="center"/>
              <w:rPr>
                <w:b/>
                <w:color w:val="000000"/>
                <w:sz w:val="20"/>
                <w:szCs w:val="20"/>
                <w:lang w:eastAsia="lt-LT"/>
              </w:rPr>
            </w:pPr>
            <w:r w:rsidRPr="00736A95">
              <w:rPr>
                <w:b/>
                <w:color w:val="000000"/>
                <w:sz w:val="20"/>
                <w:szCs w:val="20"/>
                <w:lang w:eastAsia="lt-LT"/>
              </w:rPr>
              <w:t>Likutis pabaigai</w:t>
            </w:r>
          </w:p>
        </w:tc>
      </w:tr>
      <w:tr w:rsidR="00155551" w:rsidRPr="00736A95" w14:paraId="6894E4AC" w14:textId="77777777" w:rsidTr="00730B5B">
        <w:trPr>
          <w:trHeight w:val="273"/>
        </w:trPr>
        <w:tc>
          <w:tcPr>
            <w:tcW w:w="2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90F6252" w14:textId="77777777" w:rsidR="00155551" w:rsidRPr="00736A95" w:rsidRDefault="00155551" w:rsidP="00E957B9">
            <w:pPr>
              <w:widowControl/>
              <w:rPr>
                <w:color w:val="000000"/>
                <w:sz w:val="20"/>
                <w:szCs w:val="20"/>
                <w:lang w:eastAsia="lt-LT"/>
              </w:rPr>
            </w:pPr>
            <w:r w:rsidRPr="00736A95">
              <w:rPr>
                <w:color w:val="000000"/>
                <w:sz w:val="20"/>
                <w:szCs w:val="20"/>
                <w:lang w:eastAsia="lt-LT"/>
              </w:rPr>
              <w:t> </w:t>
            </w:r>
          </w:p>
        </w:tc>
        <w:tc>
          <w:tcPr>
            <w:tcW w:w="6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E3B9A6A" w14:textId="79005CF8" w:rsidR="00155551" w:rsidRPr="00800485" w:rsidRDefault="00F74329" w:rsidP="00E957B9">
            <w:pPr>
              <w:widowControl/>
              <w:rPr>
                <w:color w:val="000000"/>
                <w:sz w:val="20"/>
                <w:szCs w:val="20"/>
                <w:lang w:eastAsia="lt-LT"/>
              </w:rPr>
            </w:pPr>
            <w:r w:rsidRPr="00800485">
              <w:rPr>
                <w:color w:val="000000"/>
                <w:sz w:val="20"/>
                <w:szCs w:val="20"/>
                <w:lang w:eastAsia="lt-LT"/>
              </w:rPr>
              <w:t>32 Įstaigos pajamų lėšos – atsitiktinės paslaugos</w:t>
            </w:r>
          </w:p>
        </w:tc>
        <w:tc>
          <w:tcPr>
            <w:tcW w:w="198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3F9F97F2" w14:textId="780AF2F7" w:rsidR="00155551" w:rsidRPr="00736A95" w:rsidRDefault="00730B5B" w:rsidP="00E957B9">
            <w:pPr>
              <w:widowControl/>
              <w:jc w:val="center"/>
              <w:rPr>
                <w:color w:val="000000"/>
                <w:sz w:val="20"/>
                <w:szCs w:val="20"/>
                <w:lang w:eastAsia="lt-LT"/>
              </w:rPr>
            </w:pPr>
            <w:r>
              <w:rPr>
                <w:color w:val="000000"/>
                <w:sz w:val="20"/>
                <w:szCs w:val="20"/>
                <w:lang w:eastAsia="lt-LT"/>
              </w:rPr>
              <w:t>156,00</w:t>
            </w:r>
          </w:p>
        </w:tc>
      </w:tr>
    </w:tbl>
    <w:p w14:paraId="7E85FA31" w14:textId="7CB14016" w:rsidR="00966F39" w:rsidRDefault="00966F39" w:rsidP="00730B5B">
      <w:pPr>
        <w:pStyle w:val="Antrat1"/>
        <w:spacing w:before="57" w:after="57"/>
        <w:ind w:left="-170"/>
        <w:jc w:val="both"/>
        <w:rPr>
          <w:b w:val="0"/>
          <w:bCs w:val="0"/>
          <w:color w:val="000000"/>
        </w:rPr>
      </w:pPr>
    </w:p>
    <w:p w14:paraId="36F48F0B" w14:textId="77777777" w:rsidR="0047271D" w:rsidRDefault="0047271D" w:rsidP="00730B5B">
      <w:pPr>
        <w:pStyle w:val="Antrat1"/>
        <w:spacing w:before="57" w:after="57"/>
        <w:ind w:left="-170"/>
        <w:jc w:val="both"/>
        <w:rPr>
          <w:b w:val="0"/>
          <w:bCs w:val="0"/>
          <w:color w:val="000000"/>
        </w:rPr>
      </w:pPr>
    </w:p>
    <w:p w14:paraId="7667E00B" w14:textId="1B85FEA0" w:rsidR="00730B5B" w:rsidRPr="00730B5B" w:rsidRDefault="004209D8" w:rsidP="00730B5B">
      <w:pPr>
        <w:pStyle w:val="Antrat1"/>
        <w:spacing w:before="57" w:after="57"/>
        <w:ind w:left="-170"/>
        <w:jc w:val="both"/>
        <w:rPr>
          <w:b w:val="0"/>
          <w:bCs w:val="0"/>
          <w:color w:val="000000"/>
        </w:rPr>
      </w:pPr>
      <w:r>
        <w:rPr>
          <w:b w:val="0"/>
          <w:bCs w:val="0"/>
          <w:color w:val="000000"/>
        </w:rPr>
        <w:lastRenderedPageBreak/>
        <w:t>4.2. Įstaigos gaunamų pajamų plano ataskaitiniam laikotarpiui vykdymas/nevykdymas ir priežastys pagal pajamų rūšį.</w:t>
      </w:r>
    </w:p>
    <w:p w14:paraId="39736380" w14:textId="156FA74B" w:rsidR="00730B5B" w:rsidRDefault="00730B5B" w:rsidP="00155551">
      <w:pPr>
        <w:pStyle w:val="Antrat1"/>
        <w:spacing w:before="57" w:after="57" w:line="360" w:lineRule="auto"/>
        <w:ind w:left="-170" w:firstLine="890"/>
        <w:jc w:val="both"/>
        <w:rPr>
          <w:b w:val="0"/>
          <w:bCs w:val="0"/>
          <w:color w:val="000000"/>
        </w:rPr>
      </w:pPr>
      <w:r w:rsidRPr="00CF3BAA">
        <w:rPr>
          <w:b w:val="0"/>
          <w:bCs w:val="0"/>
        </w:rPr>
        <w:t xml:space="preserve">32 priemonės surinkimo planas </w:t>
      </w:r>
      <w:r>
        <w:rPr>
          <w:b w:val="0"/>
          <w:bCs w:val="0"/>
        </w:rPr>
        <w:t>100,00</w:t>
      </w:r>
      <w:r w:rsidRPr="00CF3BAA">
        <w:rPr>
          <w:b w:val="0"/>
          <w:bCs w:val="0"/>
        </w:rPr>
        <w:t xml:space="preserve"> Eur, surinkta </w:t>
      </w:r>
      <w:r>
        <w:rPr>
          <w:b w:val="0"/>
          <w:bCs w:val="0"/>
        </w:rPr>
        <w:t>126,00</w:t>
      </w:r>
      <w:r w:rsidRPr="00CF3BAA">
        <w:rPr>
          <w:b w:val="0"/>
          <w:bCs w:val="0"/>
        </w:rPr>
        <w:t xml:space="preserve"> Eur, plano viršijimas – </w:t>
      </w:r>
      <w:r>
        <w:rPr>
          <w:b w:val="0"/>
          <w:bCs w:val="0"/>
        </w:rPr>
        <w:t>26</w:t>
      </w:r>
      <w:r w:rsidRPr="00CF3BAA">
        <w:rPr>
          <w:b w:val="0"/>
          <w:bCs w:val="0"/>
        </w:rPr>
        <w:t>,00 Eur</w:t>
      </w:r>
      <w:r w:rsidR="00F74329">
        <w:rPr>
          <w:b w:val="0"/>
          <w:bCs w:val="0"/>
        </w:rPr>
        <w:t>.</w:t>
      </w:r>
    </w:p>
    <w:p w14:paraId="7E31DC7C" w14:textId="1ABCFE71" w:rsidR="00155551" w:rsidRPr="00730B5B" w:rsidRDefault="00155551" w:rsidP="00730B5B">
      <w:pPr>
        <w:pStyle w:val="Antrat1"/>
        <w:spacing w:before="57" w:after="57" w:line="360" w:lineRule="auto"/>
        <w:ind w:left="-170" w:firstLine="890"/>
        <w:jc w:val="both"/>
        <w:rPr>
          <w:sz w:val="20"/>
          <w:szCs w:val="20"/>
          <w:lang w:eastAsia="lt-LT"/>
        </w:rPr>
      </w:pPr>
      <w:r>
        <w:rPr>
          <w:b w:val="0"/>
          <w:bCs w:val="0"/>
          <w:color w:val="000000"/>
        </w:rPr>
        <w:t xml:space="preserve">33 priemonės planas 25 500,00 Eur , surinkta 26 891,81 Eur , vykdymas </w:t>
      </w:r>
      <w:r w:rsidR="008B7460">
        <w:rPr>
          <w:b w:val="0"/>
          <w:bCs w:val="0"/>
          <w:color w:val="000000"/>
        </w:rPr>
        <w:t>1391,81</w:t>
      </w:r>
      <w:r>
        <w:rPr>
          <w:b w:val="0"/>
          <w:bCs w:val="0"/>
          <w:color w:val="000000"/>
        </w:rPr>
        <w:t xml:space="preserve"> Eur.</w:t>
      </w:r>
    </w:p>
    <w:p w14:paraId="13507B6A" w14:textId="77777777" w:rsidR="00037595" w:rsidRDefault="004209D8">
      <w:pPr>
        <w:pStyle w:val="Antrat1"/>
        <w:spacing w:before="57" w:after="57"/>
        <w:ind w:left="-170"/>
        <w:jc w:val="both"/>
        <w:rPr>
          <w:b w:val="0"/>
          <w:bCs w:val="0"/>
        </w:rPr>
      </w:pPr>
      <w:r>
        <w:rPr>
          <w:b w:val="0"/>
          <w:bCs w:val="0"/>
        </w:rPr>
        <w:t>4.3. Informacija apie biudžetinių lėšų sąskaitose (kasoje, mokėjimo kortelėse) esančius lėšų likučius metų pradžioje ir ataskaitinio laikotarpio pabaigoje, bei jų susidarymo priežastys.</w:t>
      </w:r>
    </w:p>
    <w:p w14:paraId="119B48BC" w14:textId="77777777" w:rsidR="00037595" w:rsidRDefault="004209D8">
      <w:pPr>
        <w:pStyle w:val="Antrat1"/>
        <w:ind w:left="0"/>
        <w:jc w:val="both"/>
      </w:pPr>
      <w:r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</w:t>
      </w:r>
      <w:r>
        <w:rPr>
          <w:b w:val="0"/>
          <w:bCs w:val="0"/>
        </w:rPr>
        <w:t>Eur</w:t>
      </w:r>
    </w:p>
    <w:tbl>
      <w:tblPr>
        <w:tblW w:w="10068" w:type="dxa"/>
        <w:tblInd w:w="-150" w:type="dxa"/>
        <w:tblLook w:val="04A0" w:firstRow="1" w:lastRow="0" w:firstColumn="1" w:lastColumn="0" w:noHBand="0" w:noVBand="1"/>
      </w:tblPr>
      <w:tblGrid>
        <w:gridCol w:w="690"/>
        <w:gridCol w:w="2640"/>
        <w:gridCol w:w="1110"/>
        <w:gridCol w:w="1365"/>
        <w:gridCol w:w="4263"/>
      </w:tblGrid>
      <w:tr w:rsidR="00037595" w14:paraId="3D030C95" w14:textId="77777777">
        <w:trPr>
          <w:trHeight w:val="1056"/>
        </w:trPr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4202C1" w14:textId="77777777" w:rsidR="00037595" w:rsidRDefault="004209D8">
            <w:pPr>
              <w:widowControl/>
              <w:jc w:val="center"/>
              <w:rPr>
                <w:b/>
                <w:bCs/>
                <w:sz w:val="20"/>
                <w:szCs w:val="20"/>
                <w:lang w:eastAsia="lt-LT"/>
              </w:rPr>
            </w:pPr>
            <w:r>
              <w:rPr>
                <w:b/>
                <w:bCs/>
                <w:sz w:val="20"/>
                <w:szCs w:val="20"/>
                <w:lang w:eastAsia="lt-LT"/>
              </w:rPr>
              <w:t>Eil. Nr.</w:t>
            </w:r>
          </w:p>
        </w:tc>
        <w:tc>
          <w:tcPr>
            <w:tcW w:w="2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707144" w14:textId="77777777" w:rsidR="00037595" w:rsidRDefault="004209D8">
            <w:pPr>
              <w:widowControl/>
              <w:jc w:val="center"/>
              <w:rPr>
                <w:b/>
                <w:bCs/>
                <w:sz w:val="20"/>
                <w:szCs w:val="20"/>
                <w:lang w:eastAsia="lt-LT"/>
              </w:rPr>
            </w:pPr>
            <w:r>
              <w:rPr>
                <w:b/>
                <w:bCs/>
                <w:sz w:val="20"/>
                <w:szCs w:val="20"/>
                <w:lang w:eastAsia="lt-LT"/>
              </w:rPr>
              <w:t>Informacija apie biudžetinių lėšų likučius</w:t>
            </w:r>
          </w:p>
        </w:tc>
        <w:tc>
          <w:tcPr>
            <w:tcW w:w="111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B61EA9" w14:textId="77777777" w:rsidR="00037595" w:rsidRDefault="004209D8">
            <w:pPr>
              <w:widowControl/>
              <w:jc w:val="center"/>
              <w:rPr>
                <w:b/>
                <w:bCs/>
                <w:sz w:val="20"/>
                <w:szCs w:val="20"/>
                <w:lang w:eastAsia="lt-LT"/>
              </w:rPr>
            </w:pPr>
            <w:r>
              <w:rPr>
                <w:b/>
                <w:bCs/>
                <w:sz w:val="20"/>
                <w:szCs w:val="20"/>
                <w:lang w:eastAsia="lt-LT"/>
              </w:rPr>
              <w:t>Likutis metų pradžioje</w:t>
            </w:r>
          </w:p>
        </w:tc>
        <w:tc>
          <w:tcPr>
            <w:tcW w:w="136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C314E3" w14:textId="77777777" w:rsidR="00037595" w:rsidRDefault="004209D8">
            <w:pPr>
              <w:widowControl/>
              <w:jc w:val="center"/>
              <w:rPr>
                <w:b/>
                <w:bCs/>
                <w:sz w:val="20"/>
                <w:szCs w:val="20"/>
                <w:lang w:eastAsia="lt-LT"/>
              </w:rPr>
            </w:pPr>
            <w:r>
              <w:rPr>
                <w:b/>
                <w:bCs/>
                <w:sz w:val="20"/>
                <w:szCs w:val="20"/>
                <w:lang w:eastAsia="lt-LT"/>
              </w:rPr>
              <w:t>Likutis ataskaitinio laikotarpio pabaigoje</w:t>
            </w:r>
          </w:p>
        </w:tc>
        <w:tc>
          <w:tcPr>
            <w:tcW w:w="426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04F3A0" w14:textId="77777777" w:rsidR="00037595" w:rsidRDefault="004209D8">
            <w:pPr>
              <w:widowControl/>
              <w:jc w:val="center"/>
              <w:rPr>
                <w:b/>
                <w:bCs/>
                <w:sz w:val="20"/>
                <w:szCs w:val="20"/>
                <w:lang w:eastAsia="lt-LT"/>
              </w:rPr>
            </w:pPr>
            <w:r>
              <w:rPr>
                <w:b/>
                <w:bCs/>
                <w:sz w:val="20"/>
                <w:szCs w:val="20"/>
                <w:lang w:eastAsia="lt-LT"/>
              </w:rPr>
              <w:t>Likučio susidarymo priežastys</w:t>
            </w:r>
          </w:p>
        </w:tc>
      </w:tr>
      <w:tr w:rsidR="00037595" w14:paraId="006E78FE" w14:textId="77777777" w:rsidTr="004E224B">
        <w:trPr>
          <w:trHeight w:val="467"/>
        </w:trPr>
        <w:tc>
          <w:tcPr>
            <w:tcW w:w="6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06773D" w14:textId="77777777" w:rsidR="00037595" w:rsidRDefault="004209D8">
            <w:pPr>
              <w:widowControl/>
              <w:rPr>
                <w:sz w:val="20"/>
                <w:szCs w:val="20"/>
                <w:lang w:eastAsia="lt-LT"/>
              </w:rPr>
            </w:pPr>
            <w:r>
              <w:rPr>
                <w:sz w:val="20"/>
                <w:szCs w:val="20"/>
                <w:lang w:eastAsia="lt-LT"/>
              </w:rPr>
              <w:t>1</w:t>
            </w:r>
          </w:p>
        </w:tc>
        <w:tc>
          <w:tcPr>
            <w:tcW w:w="26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192119" w14:textId="77777777" w:rsidR="00037595" w:rsidRDefault="004209D8">
            <w:pPr>
              <w:widowControl/>
              <w:rPr>
                <w:sz w:val="20"/>
                <w:szCs w:val="20"/>
                <w:lang w:eastAsia="lt-LT"/>
              </w:rPr>
            </w:pPr>
            <w:r>
              <w:rPr>
                <w:sz w:val="20"/>
                <w:szCs w:val="20"/>
                <w:lang w:eastAsia="lt-LT"/>
              </w:rPr>
              <w:t>Biudžetinių lėšų likutis banke</w:t>
            </w:r>
          </w:p>
        </w:tc>
        <w:tc>
          <w:tcPr>
            <w:tcW w:w="11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178FEE" w14:textId="09AE4CA1" w:rsidR="00037595" w:rsidRDefault="00B25FF2">
            <w:pPr>
              <w:widowControl/>
              <w:jc w:val="right"/>
              <w:rPr>
                <w:sz w:val="20"/>
                <w:szCs w:val="20"/>
                <w:lang w:eastAsia="lt-LT"/>
              </w:rPr>
            </w:pPr>
            <w:r>
              <w:rPr>
                <w:sz w:val="20"/>
                <w:szCs w:val="20"/>
                <w:lang w:eastAsia="lt-LT"/>
              </w:rPr>
              <w:t>0</w:t>
            </w:r>
            <w:r w:rsidR="004E224B">
              <w:rPr>
                <w:sz w:val="20"/>
                <w:szCs w:val="20"/>
                <w:lang w:eastAsia="lt-LT"/>
              </w:rPr>
              <w:t>,00</w:t>
            </w:r>
          </w:p>
        </w:tc>
        <w:tc>
          <w:tcPr>
            <w:tcW w:w="136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F95AC1" w14:textId="7088D405" w:rsidR="00037595" w:rsidRDefault="00155551">
            <w:pPr>
              <w:widowControl/>
              <w:jc w:val="right"/>
              <w:rPr>
                <w:sz w:val="20"/>
                <w:szCs w:val="20"/>
                <w:lang w:eastAsia="lt-LT"/>
              </w:rPr>
            </w:pPr>
            <w:r>
              <w:rPr>
                <w:sz w:val="20"/>
                <w:szCs w:val="20"/>
                <w:lang w:eastAsia="lt-LT"/>
              </w:rPr>
              <w:t>297,61</w:t>
            </w:r>
          </w:p>
        </w:tc>
        <w:tc>
          <w:tcPr>
            <w:tcW w:w="426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1B67EB" w14:textId="75B89F5D" w:rsidR="00037595" w:rsidRDefault="00155551">
            <w:pPr>
              <w:widowControl/>
              <w:rPr>
                <w:sz w:val="20"/>
                <w:szCs w:val="20"/>
                <w:lang w:eastAsia="lt-LT"/>
              </w:rPr>
            </w:pPr>
            <w:r>
              <w:rPr>
                <w:sz w:val="20"/>
                <w:szCs w:val="20"/>
                <w:lang w:eastAsia="lt-LT"/>
              </w:rPr>
              <w:t>151–105,19 Eur, 141 – 87,47 Eur, ir  SP  33-104,95 Eur.</w:t>
            </w:r>
          </w:p>
        </w:tc>
      </w:tr>
      <w:tr w:rsidR="00037595" w14:paraId="3EC678D7" w14:textId="77777777" w:rsidTr="004E224B">
        <w:trPr>
          <w:trHeight w:val="403"/>
        </w:trPr>
        <w:tc>
          <w:tcPr>
            <w:tcW w:w="6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245ADA" w14:textId="77777777" w:rsidR="00037595" w:rsidRDefault="004209D8">
            <w:pPr>
              <w:widowControl/>
              <w:rPr>
                <w:sz w:val="20"/>
                <w:szCs w:val="20"/>
                <w:lang w:eastAsia="lt-LT"/>
              </w:rPr>
            </w:pPr>
            <w:r>
              <w:rPr>
                <w:sz w:val="20"/>
                <w:szCs w:val="20"/>
                <w:lang w:eastAsia="lt-LT"/>
              </w:rPr>
              <w:t>2</w:t>
            </w:r>
          </w:p>
        </w:tc>
        <w:tc>
          <w:tcPr>
            <w:tcW w:w="26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BE27F9" w14:textId="77777777" w:rsidR="00037595" w:rsidRDefault="004209D8">
            <w:pPr>
              <w:widowControl/>
              <w:rPr>
                <w:sz w:val="20"/>
                <w:szCs w:val="20"/>
                <w:lang w:eastAsia="lt-LT"/>
              </w:rPr>
            </w:pPr>
            <w:r>
              <w:rPr>
                <w:sz w:val="20"/>
                <w:szCs w:val="20"/>
                <w:lang w:eastAsia="lt-LT"/>
              </w:rPr>
              <w:t>Mokėjimo kortelėse</w:t>
            </w:r>
          </w:p>
        </w:tc>
        <w:tc>
          <w:tcPr>
            <w:tcW w:w="11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106B71" w14:textId="70F34119" w:rsidR="00037595" w:rsidRDefault="004E224B">
            <w:pPr>
              <w:widowControl/>
              <w:jc w:val="right"/>
              <w:rPr>
                <w:sz w:val="20"/>
                <w:szCs w:val="20"/>
                <w:lang w:eastAsia="lt-LT"/>
              </w:rPr>
            </w:pPr>
            <w:r>
              <w:rPr>
                <w:sz w:val="20"/>
                <w:szCs w:val="20"/>
                <w:lang w:eastAsia="lt-LT"/>
              </w:rPr>
              <w:t>0,00</w:t>
            </w:r>
          </w:p>
        </w:tc>
        <w:tc>
          <w:tcPr>
            <w:tcW w:w="136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F6802F" w14:textId="77B3E8FF" w:rsidR="00037595" w:rsidRDefault="004E224B">
            <w:pPr>
              <w:widowControl/>
              <w:jc w:val="right"/>
              <w:rPr>
                <w:sz w:val="20"/>
                <w:szCs w:val="20"/>
                <w:lang w:eastAsia="lt-LT"/>
              </w:rPr>
            </w:pPr>
            <w:r>
              <w:rPr>
                <w:sz w:val="20"/>
                <w:szCs w:val="20"/>
                <w:lang w:eastAsia="lt-LT"/>
              </w:rPr>
              <w:t>0,00</w:t>
            </w:r>
          </w:p>
        </w:tc>
        <w:tc>
          <w:tcPr>
            <w:tcW w:w="426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A02C0A" w14:textId="77777777" w:rsidR="00037595" w:rsidRDefault="00037595">
            <w:pPr>
              <w:widowControl/>
              <w:rPr>
                <w:sz w:val="20"/>
                <w:szCs w:val="20"/>
                <w:lang w:eastAsia="lt-LT"/>
              </w:rPr>
            </w:pPr>
          </w:p>
        </w:tc>
      </w:tr>
      <w:tr w:rsidR="00037595" w14:paraId="7EE27904" w14:textId="77777777" w:rsidTr="004E224B">
        <w:trPr>
          <w:trHeight w:val="423"/>
        </w:trPr>
        <w:tc>
          <w:tcPr>
            <w:tcW w:w="6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1697A9" w14:textId="77777777" w:rsidR="00037595" w:rsidRDefault="004209D8">
            <w:pPr>
              <w:widowControl/>
              <w:rPr>
                <w:sz w:val="20"/>
                <w:szCs w:val="20"/>
                <w:lang w:eastAsia="lt-LT"/>
              </w:rPr>
            </w:pPr>
            <w:r>
              <w:rPr>
                <w:sz w:val="20"/>
                <w:szCs w:val="20"/>
                <w:lang w:eastAsia="lt-LT"/>
              </w:rPr>
              <w:t>3</w:t>
            </w:r>
          </w:p>
        </w:tc>
        <w:tc>
          <w:tcPr>
            <w:tcW w:w="26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C51A25" w14:textId="7BC541C0" w:rsidR="00037595" w:rsidRDefault="004209D8">
            <w:pPr>
              <w:widowControl/>
              <w:rPr>
                <w:sz w:val="20"/>
                <w:szCs w:val="20"/>
                <w:lang w:eastAsia="lt-LT"/>
              </w:rPr>
            </w:pPr>
            <w:r>
              <w:rPr>
                <w:sz w:val="20"/>
                <w:szCs w:val="20"/>
                <w:lang w:eastAsia="lt-LT"/>
              </w:rPr>
              <w:t>Kasoje</w:t>
            </w:r>
          </w:p>
        </w:tc>
        <w:tc>
          <w:tcPr>
            <w:tcW w:w="11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88B890" w14:textId="7745C5FB" w:rsidR="00037595" w:rsidRDefault="004E224B">
            <w:pPr>
              <w:widowControl/>
              <w:jc w:val="right"/>
              <w:rPr>
                <w:sz w:val="20"/>
                <w:szCs w:val="20"/>
                <w:lang w:eastAsia="lt-LT"/>
              </w:rPr>
            </w:pPr>
            <w:r>
              <w:rPr>
                <w:sz w:val="20"/>
                <w:szCs w:val="20"/>
                <w:lang w:eastAsia="lt-LT"/>
              </w:rPr>
              <w:t>0,00</w:t>
            </w:r>
          </w:p>
        </w:tc>
        <w:tc>
          <w:tcPr>
            <w:tcW w:w="136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1D2BDB" w14:textId="3FCEE867" w:rsidR="00037595" w:rsidRDefault="004E224B">
            <w:pPr>
              <w:widowControl/>
              <w:jc w:val="right"/>
              <w:rPr>
                <w:sz w:val="20"/>
                <w:szCs w:val="20"/>
                <w:lang w:eastAsia="lt-LT"/>
              </w:rPr>
            </w:pPr>
            <w:r>
              <w:rPr>
                <w:sz w:val="20"/>
                <w:szCs w:val="20"/>
                <w:lang w:eastAsia="lt-LT"/>
              </w:rPr>
              <w:t>0,00</w:t>
            </w:r>
          </w:p>
        </w:tc>
        <w:tc>
          <w:tcPr>
            <w:tcW w:w="426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2830BB" w14:textId="77777777" w:rsidR="00037595" w:rsidRDefault="00037595">
            <w:pPr>
              <w:widowControl/>
              <w:rPr>
                <w:sz w:val="20"/>
                <w:szCs w:val="20"/>
                <w:lang w:eastAsia="lt-LT"/>
              </w:rPr>
            </w:pPr>
          </w:p>
        </w:tc>
      </w:tr>
    </w:tbl>
    <w:p w14:paraId="51499972" w14:textId="77777777" w:rsidR="00037595" w:rsidRDefault="00037595">
      <w:pPr>
        <w:pStyle w:val="Antrat1"/>
        <w:ind w:left="0"/>
        <w:jc w:val="both"/>
      </w:pPr>
    </w:p>
    <w:p w14:paraId="0F908229" w14:textId="77777777" w:rsidR="00037595" w:rsidRDefault="004209D8">
      <w:pPr>
        <w:pStyle w:val="Antrat1"/>
        <w:ind w:left="-170"/>
        <w:jc w:val="both"/>
        <w:rPr>
          <w:b w:val="0"/>
          <w:bCs w:val="0"/>
        </w:rPr>
      </w:pPr>
      <w:r>
        <w:rPr>
          <w:b w:val="0"/>
          <w:bCs w:val="0"/>
        </w:rPr>
        <w:t>4.4. Ilgalaikių įsipareigojimų, kurių terminas ilgesnis negu 1 metai įstaiga neturi.</w:t>
      </w:r>
    </w:p>
    <w:p w14:paraId="35DE06E8" w14:textId="5475CB67" w:rsidR="00037595" w:rsidRDefault="004209D8">
      <w:pPr>
        <w:pStyle w:val="Antrat1"/>
        <w:ind w:left="-170"/>
        <w:jc w:val="both"/>
        <w:rPr>
          <w:b w:val="0"/>
          <w:bCs w:val="0"/>
        </w:rPr>
      </w:pPr>
      <w:r>
        <w:rPr>
          <w:b w:val="0"/>
          <w:bCs w:val="0"/>
        </w:rPr>
        <w:t xml:space="preserve">4.5. </w:t>
      </w:r>
      <w:r w:rsidR="00EC1271">
        <w:rPr>
          <w:b w:val="0"/>
          <w:bCs w:val="0"/>
        </w:rPr>
        <w:t xml:space="preserve">2021 metų </w:t>
      </w:r>
      <w:r>
        <w:rPr>
          <w:b w:val="0"/>
          <w:bCs w:val="0"/>
        </w:rPr>
        <w:t xml:space="preserve">nepanaudotas lėšų likutis, kuris ataskaitiniais metais buvo įskaitytas į nuo metų pradžios gautus asignavimus – </w:t>
      </w:r>
      <w:r w:rsidR="00EC1271">
        <w:rPr>
          <w:b w:val="0"/>
          <w:bCs w:val="0"/>
          <w:color w:val="000000"/>
        </w:rPr>
        <w:t>5639,13 Eur</w:t>
      </w:r>
      <w:r w:rsidR="003922BD">
        <w:rPr>
          <w:b w:val="0"/>
          <w:bCs w:val="0"/>
          <w:color w:val="000000"/>
        </w:rPr>
        <w:t xml:space="preserve"> </w:t>
      </w:r>
      <w:bookmarkStart w:id="0" w:name="_Hlk108680571"/>
      <w:r w:rsidR="003922BD">
        <w:rPr>
          <w:b w:val="0"/>
          <w:bCs w:val="0"/>
          <w:color w:val="000000"/>
        </w:rPr>
        <w:t>(30 lėšos).</w:t>
      </w:r>
      <w:r w:rsidR="00EC1271">
        <w:rPr>
          <w:b w:val="0"/>
          <w:bCs w:val="0"/>
          <w:color w:val="000000"/>
        </w:rPr>
        <w:t xml:space="preserve"> </w:t>
      </w:r>
      <w:bookmarkEnd w:id="0"/>
    </w:p>
    <w:p w14:paraId="21BBCBF9" w14:textId="77777777" w:rsidR="00037595" w:rsidRDefault="004209D8">
      <w:pPr>
        <w:pStyle w:val="Antrat1"/>
        <w:ind w:left="-170"/>
        <w:jc w:val="both"/>
        <w:rPr>
          <w:b w:val="0"/>
          <w:bCs w:val="0"/>
        </w:rPr>
      </w:pPr>
      <w:r>
        <w:rPr>
          <w:b w:val="0"/>
          <w:bCs w:val="0"/>
        </w:rPr>
        <w:t>4.6. Kitų svarbių įvykių ir aplinkybių, kurios galėtų paveikti veiklą, finansinių ataskaitų sudarymo dieną nėra.</w:t>
      </w:r>
    </w:p>
    <w:p w14:paraId="018EE070" w14:textId="64BD87BF" w:rsidR="00037595" w:rsidRDefault="004209D8" w:rsidP="0059004A">
      <w:pPr>
        <w:ind w:left="-17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5. Kreditorinis įsiskolinimas 202</w:t>
      </w:r>
      <w:r w:rsidR="007D2CE4">
        <w:rPr>
          <w:b/>
          <w:sz w:val="24"/>
          <w:szCs w:val="24"/>
        </w:rPr>
        <w:t>2</w:t>
      </w:r>
      <w:r>
        <w:rPr>
          <w:b/>
          <w:sz w:val="24"/>
          <w:szCs w:val="24"/>
        </w:rPr>
        <w:t xml:space="preserve"> m. </w:t>
      </w:r>
      <w:r w:rsidR="00155551">
        <w:rPr>
          <w:b/>
          <w:sz w:val="24"/>
          <w:szCs w:val="24"/>
        </w:rPr>
        <w:t>birželio</w:t>
      </w:r>
      <w:r w:rsidR="00B25FF2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mėn. </w:t>
      </w:r>
      <w:r w:rsidR="00B25FF2">
        <w:rPr>
          <w:b/>
          <w:sz w:val="24"/>
          <w:szCs w:val="24"/>
        </w:rPr>
        <w:t>3</w:t>
      </w:r>
      <w:r w:rsidR="00155551">
        <w:rPr>
          <w:b/>
          <w:sz w:val="24"/>
          <w:szCs w:val="24"/>
        </w:rPr>
        <w:t>0</w:t>
      </w:r>
      <w:r>
        <w:rPr>
          <w:b/>
          <w:sz w:val="24"/>
          <w:szCs w:val="24"/>
        </w:rPr>
        <w:t xml:space="preserve"> di</w:t>
      </w:r>
      <w:bookmarkStart w:id="1" w:name="_GoBack"/>
      <w:bookmarkEnd w:id="1"/>
      <w:r>
        <w:rPr>
          <w:b/>
          <w:sz w:val="24"/>
          <w:szCs w:val="24"/>
        </w:rPr>
        <w:t xml:space="preserve">enai – </w:t>
      </w:r>
      <w:r w:rsidR="00A12FD8">
        <w:rPr>
          <w:b/>
          <w:sz w:val="24"/>
          <w:szCs w:val="24"/>
        </w:rPr>
        <w:t>9193,19</w:t>
      </w:r>
      <w:r>
        <w:rPr>
          <w:b/>
          <w:sz w:val="24"/>
          <w:szCs w:val="24"/>
        </w:rPr>
        <w:t xml:space="preserve"> Eur</w:t>
      </w:r>
      <w:r w:rsidR="00D74491">
        <w:rPr>
          <w:b/>
          <w:sz w:val="24"/>
          <w:szCs w:val="24"/>
        </w:rPr>
        <w:t>, iš jų</w:t>
      </w:r>
      <w:r w:rsidR="0059004A">
        <w:rPr>
          <w:b/>
          <w:sz w:val="24"/>
          <w:szCs w:val="24"/>
        </w:rPr>
        <w:t>:</w:t>
      </w:r>
    </w:p>
    <w:p w14:paraId="43B13247" w14:textId="7FE295CC" w:rsidR="0059004A" w:rsidRDefault="0059004A">
      <w:pPr>
        <w:ind w:left="-170"/>
        <w:jc w:val="both"/>
        <w:rPr>
          <w:b/>
          <w:sz w:val="24"/>
          <w:szCs w:val="24"/>
        </w:rPr>
      </w:pPr>
    </w:p>
    <w:tbl>
      <w:tblPr>
        <w:tblW w:w="9264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52"/>
        <w:gridCol w:w="450"/>
        <w:gridCol w:w="6189"/>
        <w:gridCol w:w="2173"/>
      </w:tblGrid>
      <w:tr w:rsidR="0047271D" w:rsidRPr="00155551" w14:paraId="37CDFBDC" w14:textId="77777777" w:rsidTr="00155551">
        <w:trPr>
          <w:trHeight w:val="271"/>
        </w:trPr>
        <w:tc>
          <w:tcPr>
            <w:tcW w:w="4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</w:tcPr>
          <w:p w14:paraId="65588BCB" w14:textId="0DBA69AA" w:rsidR="0047271D" w:rsidRPr="00155551" w:rsidRDefault="0047271D" w:rsidP="0047271D">
            <w:pPr>
              <w:widowControl/>
              <w:jc w:val="center"/>
              <w:rPr>
                <w:b/>
                <w:bCs/>
                <w:color w:val="000000"/>
                <w:sz w:val="16"/>
                <w:szCs w:val="16"/>
                <w:lang w:eastAsia="lt-LT"/>
              </w:rPr>
            </w:pPr>
            <w:r w:rsidRPr="00155551">
              <w:rPr>
                <w:b/>
                <w:bCs/>
                <w:color w:val="000000"/>
                <w:sz w:val="16"/>
                <w:szCs w:val="16"/>
                <w:lang w:eastAsia="lt-LT"/>
              </w:rPr>
              <w:t> </w:t>
            </w:r>
          </w:p>
        </w:tc>
        <w:tc>
          <w:tcPr>
            <w:tcW w:w="663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10F7D6F2" w14:textId="3A46477F" w:rsidR="0047271D" w:rsidRPr="00155551" w:rsidRDefault="0047271D" w:rsidP="0047271D">
            <w:pPr>
              <w:widowControl/>
              <w:rPr>
                <w:b/>
                <w:bCs/>
                <w:color w:val="000000"/>
                <w:szCs w:val="16"/>
                <w:lang w:eastAsia="lt-LT"/>
              </w:rPr>
            </w:pPr>
            <w:r w:rsidRPr="00155551">
              <w:rPr>
                <w:b/>
                <w:bCs/>
                <w:color w:val="000000"/>
                <w:szCs w:val="16"/>
                <w:lang w:eastAsia="lt-LT"/>
              </w:rPr>
              <w:t>1</w:t>
            </w:r>
            <w:r>
              <w:rPr>
                <w:b/>
                <w:bCs/>
                <w:color w:val="000000"/>
                <w:szCs w:val="16"/>
                <w:lang w:eastAsia="lt-LT"/>
              </w:rPr>
              <w:t>4</w:t>
            </w:r>
            <w:r w:rsidRPr="00155551">
              <w:rPr>
                <w:b/>
                <w:bCs/>
                <w:color w:val="000000"/>
                <w:szCs w:val="16"/>
                <w:lang w:eastAsia="lt-LT"/>
              </w:rPr>
              <w:t xml:space="preserve">1 </w:t>
            </w:r>
            <w:r>
              <w:rPr>
                <w:b/>
                <w:bCs/>
                <w:color w:val="000000"/>
                <w:szCs w:val="16"/>
                <w:lang w:eastAsia="lt-LT"/>
              </w:rPr>
              <w:t>Lėšos ugdymo reikmėms</w:t>
            </w: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FDC07C" w14:textId="3EE9C249" w:rsidR="0047271D" w:rsidRPr="00155551" w:rsidRDefault="0047271D" w:rsidP="0047271D">
            <w:pPr>
              <w:widowControl/>
              <w:jc w:val="right"/>
              <w:rPr>
                <w:b/>
                <w:bCs/>
                <w:color w:val="000000"/>
                <w:szCs w:val="16"/>
                <w:lang w:eastAsia="lt-LT"/>
              </w:rPr>
            </w:pPr>
            <w:r>
              <w:rPr>
                <w:b/>
                <w:bCs/>
                <w:color w:val="000000"/>
                <w:szCs w:val="16"/>
                <w:lang w:eastAsia="lt-LT"/>
              </w:rPr>
              <w:t>2 747,22</w:t>
            </w:r>
          </w:p>
        </w:tc>
      </w:tr>
      <w:tr w:rsidR="0047271D" w:rsidRPr="00155551" w14:paraId="188900D0" w14:textId="77777777" w:rsidTr="00155551">
        <w:trPr>
          <w:trHeight w:val="271"/>
        </w:trPr>
        <w:tc>
          <w:tcPr>
            <w:tcW w:w="4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</w:tcPr>
          <w:p w14:paraId="74440434" w14:textId="77777777" w:rsidR="0047271D" w:rsidRPr="00155551" w:rsidRDefault="0047271D" w:rsidP="0047271D">
            <w:pPr>
              <w:widowControl/>
              <w:jc w:val="center"/>
              <w:rPr>
                <w:b/>
                <w:bCs/>
                <w:color w:val="000000"/>
                <w:sz w:val="16"/>
                <w:szCs w:val="16"/>
                <w:lang w:eastAsia="lt-LT"/>
              </w:rPr>
            </w:pPr>
          </w:p>
        </w:tc>
        <w:tc>
          <w:tcPr>
            <w:tcW w:w="663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7062448F" w14:textId="01036DC2" w:rsidR="0047271D" w:rsidRPr="00155551" w:rsidRDefault="0047271D" w:rsidP="0047271D">
            <w:pPr>
              <w:widowControl/>
              <w:rPr>
                <w:b/>
                <w:bCs/>
                <w:color w:val="000000"/>
                <w:szCs w:val="16"/>
                <w:lang w:eastAsia="lt-LT"/>
              </w:rPr>
            </w:pPr>
            <w:r w:rsidRPr="0047271D">
              <w:rPr>
                <w:bCs/>
                <w:color w:val="000000"/>
                <w:szCs w:val="16"/>
                <w:lang w:eastAsia="lt-LT"/>
              </w:rPr>
              <w:t xml:space="preserve">        2.1.1.1.1.1.E. Darbo užmokestis pinigais</w:t>
            </w: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ED23F4" w14:textId="19EC0502" w:rsidR="0047271D" w:rsidRPr="00A12FD8" w:rsidRDefault="00A12FD8" w:rsidP="0047271D">
            <w:pPr>
              <w:widowControl/>
              <w:jc w:val="right"/>
              <w:rPr>
                <w:bCs/>
                <w:color w:val="000000"/>
                <w:szCs w:val="16"/>
                <w:lang w:eastAsia="lt-LT"/>
              </w:rPr>
            </w:pPr>
            <w:r>
              <w:rPr>
                <w:bCs/>
                <w:color w:val="000000"/>
                <w:szCs w:val="16"/>
                <w:lang w:eastAsia="lt-LT"/>
              </w:rPr>
              <w:t>2 747,22</w:t>
            </w:r>
          </w:p>
        </w:tc>
      </w:tr>
      <w:tr w:rsidR="0047271D" w:rsidRPr="00155551" w14:paraId="4E1FF246" w14:textId="77777777" w:rsidTr="00155551">
        <w:trPr>
          <w:trHeight w:val="271"/>
        </w:trPr>
        <w:tc>
          <w:tcPr>
            <w:tcW w:w="4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059F8115" w14:textId="77777777" w:rsidR="0047271D" w:rsidRPr="00155551" w:rsidRDefault="0047271D" w:rsidP="0047271D">
            <w:pPr>
              <w:widowControl/>
              <w:jc w:val="center"/>
              <w:rPr>
                <w:b/>
                <w:bCs/>
                <w:color w:val="000000"/>
                <w:sz w:val="16"/>
                <w:szCs w:val="16"/>
                <w:lang w:eastAsia="lt-LT"/>
              </w:rPr>
            </w:pPr>
            <w:r w:rsidRPr="00155551">
              <w:rPr>
                <w:b/>
                <w:bCs/>
                <w:color w:val="000000"/>
                <w:sz w:val="16"/>
                <w:szCs w:val="16"/>
                <w:lang w:eastAsia="lt-LT"/>
              </w:rPr>
              <w:t> </w:t>
            </w:r>
          </w:p>
        </w:tc>
        <w:tc>
          <w:tcPr>
            <w:tcW w:w="663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5327A46C" w14:textId="77777777" w:rsidR="0047271D" w:rsidRPr="00155551" w:rsidRDefault="0047271D" w:rsidP="0047271D">
            <w:pPr>
              <w:widowControl/>
              <w:rPr>
                <w:b/>
                <w:bCs/>
                <w:color w:val="000000"/>
                <w:szCs w:val="16"/>
                <w:lang w:eastAsia="lt-LT"/>
              </w:rPr>
            </w:pPr>
            <w:r w:rsidRPr="00155551">
              <w:rPr>
                <w:b/>
                <w:bCs/>
                <w:color w:val="000000"/>
                <w:szCs w:val="16"/>
                <w:lang w:eastAsia="lt-LT"/>
              </w:rPr>
              <w:t>151 Savivaldybės biudžeto lėšos</w:t>
            </w: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AFD8E1" w14:textId="6721BBE0" w:rsidR="0047271D" w:rsidRPr="00155551" w:rsidRDefault="00A12FD8" w:rsidP="0047271D">
            <w:pPr>
              <w:widowControl/>
              <w:jc w:val="right"/>
              <w:rPr>
                <w:b/>
                <w:bCs/>
                <w:color w:val="000000"/>
                <w:szCs w:val="16"/>
                <w:lang w:eastAsia="lt-LT"/>
              </w:rPr>
            </w:pPr>
            <w:r>
              <w:rPr>
                <w:b/>
                <w:bCs/>
                <w:color w:val="000000"/>
                <w:szCs w:val="16"/>
                <w:lang w:eastAsia="lt-LT"/>
              </w:rPr>
              <w:t>5 992,32</w:t>
            </w:r>
          </w:p>
        </w:tc>
      </w:tr>
      <w:tr w:rsidR="0047271D" w:rsidRPr="00155551" w14:paraId="4B2ECCD0" w14:textId="77777777" w:rsidTr="00155551">
        <w:trPr>
          <w:trHeight w:val="271"/>
        </w:trPr>
        <w:tc>
          <w:tcPr>
            <w:tcW w:w="4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</w:tcPr>
          <w:p w14:paraId="7CA33CAF" w14:textId="77777777" w:rsidR="0047271D" w:rsidRPr="00155551" w:rsidRDefault="0047271D" w:rsidP="0047271D">
            <w:pPr>
              <w:widowControl/>
              <w:jc w:val="center"/>
              <w:rPr>
                <w:b/>
                <w:bCs/>
                <w:color w:val="000000"/>
                <w:sz w:val="16"/>
                <w:szCs w:val="16"/>
                <w:lang w:eastAsia="lt-LT"/>
              </w:rPr>
            </w:pPr>
          </w:p>
        </w:tc>
        <w:tc>
          <w:tcPr>
            <w:tcW w:w="663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1D5BF42C" w14:textId="5429CCB6" w:rsidR="0047271D" w:rsidRPr="0047271D" w:rsidRDefault="0047271D" w:rsidP="0047271D">
            <w:pPr>
              <w:widowControl/>
              <w:rPr>
                <w:bCs/>
                <w:color w:val="000000"/>
                <w:szCs w:val="16"/>
                <w:lang w:eastAsia="lt-LT"/>
              </w:rPr>
            </w:pPr>
            <w:r w:rsidRPr="0047271D">
              <w:rPr>
                <w:bCs/>
                <w:color w:val="000000"/>
                <w:szCs w:val="16"/>
                <w:lang w:eastAsia="lt-LT"/>
              </w:rPr>
              <w:t xml:space="preserve">        2.1.1.1.1.1.E. Darbo užmokestis pinigais</w:t>
            </w: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B2F35B" w14:textId="31B634A9" w:rsidR="0047271D" w:rsidRPr="0047271D" w:rsidRDefault="0047271D" w:rsidP="0047271D">
            <w:pPr>
              <w:widowControl/>
              <w:jc w:val="right"/>
              <w:rPr>
                <w:bCs/>
                <w:color w:val="000000"/>
                <w:szCs w:val="16"/>
                <w:lang w:eastAsia="lt-LT"/>
              </w:rPr>
            </w:pPr>
            <w:r w:rsidRPr="0047271D">
              <w:rPr>
                <w:bCs/>
                <w:color w:val="000000"/>
                <w:szCs w:val="16"/>
                <w:lang w:eastAsia="lt-LT"/>
              </w:rPr>
              <w:t>5</w:t>
            </w:r>
            <w:r w:rsidR="00A12FD8">
              <w:rPr>
                <w:bCs/>
                <w:color w:val="000000"/>
                <w:szCs w:val="16"/>
                <w:lang w:eastAsia="lt-LT"/>
              </w:rPr>
              <w:t xml:space="preserve"> </w:t>
            </w:r>
            <w:r w:rsidRPr="0047271D">
              <w:rPr>
                <w:bCs/>
                <w:color w:val="000000"/>
                <w:szCs w:val="16"/>
                <w:lang w:eastAsia="lt-LT"/>
              </w:rPr>
              <w:t>079,63</w:t>
            </w:r>
          </w:p>
        </w:tc>
      </w:tr>
      <w:tr w:rsidR="0047271D" w:rsidRPr="00155551" w14:paraId="16AFFB4E" w14:textId="77777777" w:rsidTr="00155551">
        <w:trPr>
          <w:trHeight w:val="271"/>
        </w:trPr>
        <w:tc>
          <w:tcPr>
            <w:tcW w:w="4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</w:tcPr>
          <w:p w14:paraId="6D7084C9" w14:textId="77777777" w:rsidR="0047271D" w:rsidRPr="00155551" w:rsidRDefault="0047271D" w:rsidP="0047271D">
            <w:pPr>
              <w:widowControl/>
              <w:jc w:val="center"/>
              <w:rPr>
                <w:b/>
                <w:bCs/>
                <w:color w:val="000000"/>
                <w:sz w:val="16"/>
                <w:szCs w:val="16"/>
                <w:lang w:eastAsia="lt-LT"/>
              </w:rPr>
            </w:pPr>
          </w:p>
        </w:tc>
        <w:tc>
          <w:tcPr>
            <w:tcW w:w="663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10A3018B" w14:textId="7C0BC696" w:rsidR="0047271D" w:rsidRPr="0047271D" w:rsidRDefault="0047271D" w:rsidP="0047271D">
            <w:pPr>
              <w:widowControl/>
              <w:rPr>
                <w:bCs/>
                <w:color w:val="000000"/>
                <w:szCs w:val="16"/>
                <w:lang w:eastAsia="lt-LT"/>
              </w:rPr>
            </w:pPr>
            <w:r w:rsidRPr="0047271D">
              <w:rPr>
                <w:bCs/>
                <w:color w:val="000000"/>
                <w:szCs w:val="16"/>
                <w:lang w:eastAsia="lt-LT"/>
              </w:rPr>
              <w:t xml:space="preserve">        2.1.2.1.1.1. Socialinio draudimo įmokos</w:t>
            </w: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7EE1F9" w14:textId="680EC7E8" w:rsidR="0047271D" w:rsidRPr="0047271D" w:rsidRDefault="0047271D" w:rsidP="0047271D">
            <w:pPr>
              <w:widowControl/>
              <w:jc w:val="right"/>
              <w:rPr>
                <w:bCs/>
                <w:color w:val="000000"/>
                <w:szCs w:val="16"/>
                <w:lang w:eastAsia="lt-LT"/>
              </w:rPr>
            </w:pPr>
            <w:r w:rsidRPr="0047271D">
              <w:rPr>
                <w:bCs/>
                <w:color w:val="000000"/>
                <w:szCs w:val="16"/>
                <w:lang w:eastAsia="lt-LT"/>
              </w:rPr>
              <w:t>260,22</w:t>
            </w:r>
          </w:p>
        </w:tc>
      </w:tr>
      <w:tr w:rsidR="0047271D" w:rsidRPr="00155551" w14:paraId="386AC7AA" w14:textId="77777777" w:rsidTr="00155551">
        <w:trPr>
          <w:trHeight w:val="271"/>
        </w:trPr>
        <w:tc>
          <w:tcPr>
            <w:tcW w:w="4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3A9E4CA9" w14:textId="77777777" w:rsidR="0047271D" w:rsidRPr="00155551" w:rsidRDefault="0047271D" w:rsidP="0047271D">
            <w:pPr>
              <w:widowControl/>
              <w:jc w:val="center"/>
              <w:rPr>
                <w:b/>
                <w:bCs/>
                <w:color w:val="000000"/>
                <w:sz w:val="16"/>
                <w:szCs w:val="16"/>
                <w:lang w:eastAsia="lt-LT"/>
              </w:rPr>
            </w:pPr>
            <w:r w:rsidRPr="00155551">
              <w:rPr>
                <w:b/>
                <w:bCs/>
                <w:color w:val="000000"/>
                <w:sz w:val="16"/>
                <w:szCs w:val="16"/>
                <w:lang w:eastAsia="lt-LT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65EFB214" w14:textId="77777777" w:rsidR="0047271D" w:rsidRPr="00155551" w:rsidRDefault="0047271D" w:rsidP="0047271D">
            <w:pPr>
              <w:widowControl/>
              <w:jc w:val="center"/>
              <w:rPr>
                <w:b/>
                <w:bCs/>
                <w:color w:val="000000"/>
                <w:szCs w:val="16"/>
                <w:lang w:eastAsia="lt-LT"/>
              </w:rPr>
            </w:pPr>
            <w:r w:rsidRPr="00155551">
              <w:rPr>
                <w:b/>
                <w:bCs/>
                <w:color w:val="000000"/>
                <w:szCs w:val="16"/>
                <w:lang w:eastAsia="lt-LT"/>
              </w:rPr>
              <w:t> </w:t>
            </w:r>
          </w:p>
        </w:tc>
        <w:tc>
          <w:tcPr>
            <w:tcW w:w="618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378F9C6E" w14:textId="77777777" w:rsidR="0047271D" w:rsidRPr="00155551" w:rsidRDefault="0047271D" w:rsidP="0047271D">
            <w:pPr>
              <w:widowControl/>
              <w:rPr>
                <w:bCs/>
                <w:color w:val="000000"/>
                <w:szCs w:val="16"/>
                <w:lang w:eastAsia="lt-LT"/>
              </w:rPr>
            </w:pPr>
            <w:r w:rsidRPr="00155551">
              <w:rPr>
                <w:bCs/>
                <w:color w:val="000000"/>
                <w:szCs w:val="16"/>
                <w:lang w:eastAsia="lt-LT"/>
              </w:rPr>
              <w:t>2.2.1.1.1.02. Medikamentų ir medicininių prekių ir paslaugų įsigijimo išlaidos</w:t>
            </w:r>
          </w:p>
        </w:tc>
        <w:tc>
          <w:tcPr>
            <w:tcW w:w="217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6A3B1E" w14:textId="77777777" w:rsidR="0047271D" w:rsidRPr="00155551" w:rsidRDefault="0047271D" w:rsidP="0047271D">
            <w:pPr>
              <w:widowControl/>
              <w:jc w:val="right"/>
              <w:rPr>
                <w:bCs/>
                <w:color w:val="000000"/>
                <w:szCs w:val="16"/>
                <w:lang w:eastAsia="lt-LT"/>
              </w:rPr>
            </w:pPr>
            <w:r w:rsidRPr="00155551">
              <w:rPr>
                <w:bCs/>
                <w:color w:val="000000"/>
                <w:szCs w:val="16"/>
                <w:lang w:eastAsia="lt-LT"/>
              </w:rPr>
              <w:t>10,23</w:t>
            </w:r>
          </w:p>
        </w:tc>
      </w:tr>
      <w:tr w:rsidR="0047271D" w:rsidRPr="00155551" w14:paraId="699A9D7A" w14:textId="77777777" w:rsidTr="00155551">
        <w:trPr>
          <w:trHeight w:val="271"/>
        </w:trPr>
        <w:tc>
          <w:tcPr>
            <w:tcW w:w="4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74DD477C" w14:textId="77777777" w:rsidR="0047271D" w:rsidRPr="00155551" w:rsidRDefault="0047271D" w:rsidP="0047271D">
            <w:pPr>
              <w:widowControl/>
              <w:jc w:val="center"/>
              <w:rPr>
                <w:b/>
                <w:bCs/>
                <w:color w:val="000000"/>
                <w:sz w:val="16"/>
                <w:szCs w:val="16"/>
                <w:lang w:eastAsia="lt-LT"/>
              </w:rPr>
            </w:pPr>
            <w:r w:rsidRPr="00155551">
              <w:rPr>
                <w:b/>
                <w:bCs/>
                <w:color w:val="000000"/>
                <w:sz w:val="16"/>
                <w:szCs w:val="16"/>
                <w:lang w:eastAsia="lt-LT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680C4559" w14:textId="77777777" w:rsidR="0047271D" w:rsidRPr="00155551" w:rsidRDefault="0047271D" w:rsidP="0047271D">
            <w:pPr>
              <w:widowControl/>
              <w:jc w:val="center"/>
              <w:rPr>
                <w:b/>
                <w:bCs/>
                <w:color w:val="000000"/>
                <w:szCs w:val="16"/>
                <w:lang w:eastAsia="lt-LT"/>
              </w:rPr>
            </w:pPr>
            <w:r w:rsidRPr="00155551">
              <w:rPr>
                <w:b/>
                <w:bCs/>
                <w:color w:val="000000"/>
                <w:szCs w:val="16"/>
                <w:lang w:eastAsia="lt-LT"/>
              </w:rPr>
              <w:t> </w:t>
            </w:r>
          </w:p>
        </w:tc>
        <w:tc>
          <w:tcPr>
            <w:tcW w:w="618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39CD575A" w14:textId="77777777" w:rsidR="0047271D" w:rsidRPr="00155551" w:rsidRDefault="0047271D" w:rsidP="0047271D">
            <w:pPr>
              <w:widowControl/>
              <w:rPr>
                <w:bCs/>
                <w:color w:val="000000"/>
                <w:szCs w:val="16"/>
                <w:lang w:eastAsia="lt-LT"/>
              </w:rPr>
            </w:pPr>
            <w:r w:rsidRPr="00155551">
              <w:rPr>
                <w:bCs/>
                <w:color w:val="000000"/>
                <w:szCs w:val="16"/>
                <w:lang w:eastAsia="lt-LT"/>
              </w:rPr>
              <w:t>2.2.1.1.1.05. Ryšių įrangos ir paslaugų įsigijimo išlaidos</w:t>
            </w:r>
          </w:p>
        </w:tc>
        <w:tc>
          <w:tcPr>
            <w:tcW w:w="217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58A40F" w14:textId="77777777" w:rsidR="0047271D" w:rsidRPr="00155551" w:rsidRDefault="0047271D" w:rsidP="0047271D">
            <w:pPr>
              <w:widowControl/>
              <w:jc w:val="right"/>
              <w:rPr>
                <w:bCs/>
                <w:color w:val="000000"/>
                <w:szCs w:val="16"/>
                <w:lang w:eastAsia="lt-LT"/>
              </w:rPr>
            </w:pPr>
            <w:r w:rsidRPr="00155551">
              <w:rPr>
                <w:bCs/>
                <w:color w:val="000000"/>
                <w:szCs w:val="16"/>
                <w:lang w:eastAsia="lt-LT"/>
              </w:rPr>
              <w:t>79,73</w:t>
            </w:r>
          </w:p>
        </w:tc>
      </w:tr>
      <w:tr w:rsidR="0047271D" w:rsidRPr="00155551" w14:paraId="0B8A8C29" w14:textId="77777777" w:rsidTr="00155551">
        <w:trPr>
          <w:trHeight w:val="271"/>
        </w:trPr>
        <w:tc>
          <w:tcPr>
            <w:tcW w:w="4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6136D9F4" w14:textId="77777777" w:rsidR="0047271D" w:rsidRPr="00155551" w:rsidRDefault="0047271D" w:rsidP="0047271D">
            <w:pPr>
              <w:widowControl/>
              <w:jc w:val="center"/>
              <w:rPr>
                <w:b/>
                <w:bCs/>
                <w:color w:val="000000"/>
                <w:sz w:val="16"/>
                <w:szCs w:val="16"/>
                <w:lang w:eastAsia="lt-LT"/>
              </w:rPr>
            </w:pPr>
            <w:r w:rsidRPr="00155551">
              <w:rPr>
                <w:b/>
                <w:bCs/>
                <w:color w:val="000000"/>
                <w:sz w:val="16"/>
                <w:szCs w:val="16"/>
                <w:lang w:eastAsia="lt-LT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1054597C" w14:textId="77777777" w:rsidR="0047271D" w:rsidRPr="00155551" w:rsidRDefault="0047271D" w:rsidP="0047271D">
            <w:pPr>
              <w:widowControl/>
              <w:jc w:val="center"/>
              <w:rPr>
                <w:b/>
                <w:bCs/>
                <w:color w:val="000000"/>
                <w:szCs w:val="16"/>
                <w:lang w:eastAsia="lt-LT"/>
              </w:rPr>
            </w:pPr>
            <w:r w:rsidRPr="00155551">
              <w:rPr>
                <w:b/>
                <w:bCs/>
                <w:color w:val="000000"/>
                <w:szCs w:val="16"/>
                <w:lang w:eastAsia="lt-LT"/>
              </w:rPr>
              <w:t> </w:t>
            </w:r>
          </w:p>
        </w:tc>
        <w:tc>
          <w:tcPr>
            <w:tcW w:w="618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0EF9967C" w14:textId="77777777" w:rsidR="0047271D" w:rsidRPr="00155551" w:rsidRDefault="0047271D" w:rsidP="0047271D">
            <w:pPr>
              <w:widowControl/>
              <w:rPr>
                <w:bCs/>
                <w:color w:val="000000"/>
                <w:szCs w:val="16"/>
                <w:lang w:eastAsia="lt-LT"/>
              </w:rPr>
            </w:pPr>
            <w:r w:rsidRPr="00155551">
              <w:rPr>
                <w:bCs/>
                <w:color w:val="000000"/>
                <w:szCs w:val="16"/>
                <w:lang w:eastAsia="lt-LT"/>
              </w:rPr>
              <w:t>2.2.1.1.1.15. Materialiojo turto paprastojo remonto prekių ir paslaugų įsigijimo išlaidos</w:t>
            </w:r>
          </w:p>
        </w:tc>
        <w:tc>
          <w:tcPr>
            <w:tcW w:w="217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3C475E" w14:textId="77777777" w:rsidR="0047271D" w:rsidRPr="00155551" w:rsidRDefault="0047271D" w:rsidP="0047271D">
            <w:pPr>
              <w:widowControl/>
              <w:jc w:val="right"/>
              <w:rPr>
                <w:bCs/>
                <w:color w:val="000000"/>
                <w:szCs w:val="16"/>
                <w:lang w:eastAsia="lt-LT"/>
              </w:rPr>
            </w:pPr>
            <w:r w:rsidRPr="00155551">
              <w:rPr>
                <w:bCs/>
                <w:color w:val="000000"/>
                <w:szCs w:val="16"/>
                <w:lang w:eastAsia="lt-LT"/>
              </w:rPr>
              <w:t>40,34</w:t>
            </w:r>
          </w:p>
        </w:tc>
      </w:tr>
      <w:tr w:rsidR="0047271D" w:rsidRPr="00155551" w14:paraId="7D1230BB" w14:textId="77777777" w:rsidTr="00155551">
        <w:trPr>
          <w:trHeight w:val="271"/>
        </w:trPr>
        <w:tc>
          <w:tcPr>
            <w:tcW w:w="4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419A714B" w14:textId="77777777" w:rsidR="0047271D" w:rsidRPr="00155551" w:rsidRDefault="0047271D" w:rsidP="0047271D">
            <w:pPr>
              <w:widowControl/>
              <w:jc w:val="center"/>
              <w:rPr>
                <w:b/>
                <w:bCs/>
                <w:color w:val="000000"/>
                <w:sz w:val="16"/>
                <w:szCs w:val="16"/>
                <w:lang w:eastAsia="lt-LT"/>
              </w:rPr>
            </w:pPr>
            <w:r w:rsidRPr="00155551">
              <w:rPr>
                <w:b/>
                <w:bCs/>
                <w:color w:val="000000"/>
                <w:sz w:val="16"/>
                <w:szCs w:val="16"/>
                <w:lang w:eastAsia="lt-LT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5CF9200A" w14:textId="77777777" w:rsidR="0047271D" w:rsidRPr="00155551" w:rsidRDefault="0047271D" w:rsidP="0047271D">
            <w:pPr>
              <w:widowControl/>
              <w:jc w:val="center"/>
              <w:rPr>
                <w:b/>
                <w:bCs/>
                <w:color w:val="000000"/>
                <w:szCs w:val="16"/>
                <w:lang w:eastAsia="lt-LT"/>
              </w:rPr>
            </w:pPr>
            <w:r w:rsidRPr="00155551">
              <w:rPr>
                <w:b/>
                <w:bCs/>
                <w:color w:val="000000"/>
                <w:szCs w:val="16"/>
                <w:lang w:eastAsia="lt-LT"/>
              </w:rPr>
              <w:t> </w:t>
            </w:r>
          </w:p>
        </w:tc>
        <w:tc>
          <w:tcPr>
            <w:tcW w:w="618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5C4EF8A5" w14:textId="77777777" w:rsidR="0047271D" w:rsidRPr="00155551" w:rsidRDefault="0047271D" w:rsidP="0047271D">
            <w:pPr>
              <w:widowControl/>
              <w:rPr>
                <w:bCs/>
                <w:color w:val="000000"/>
                <w:szCs w:val="16"/>
                <w:lang w:eastAsia="lt-LT"/>
              </w:rPr>
            </w:pPr>
            <w:r w:rsidRPr="00155551">
              <w:rPr>
                <w:bCs/>
                <w:color w:val="000000"/>
                <w:szCs w:val="16"/>
                <w:lang w:eastAsia="lt-LT"/>
              </w:rPr>
              <w:t>2.2.1.1.1.20. Komunalinių paslaugų įsigijimo išlaidos</w:t>
            </w:r>
          </w:p>
        </w:tc>
        <w:tc>
          <w:tcPr>
            <w:tcW w:w="217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453514" w14:textId="77777777" w:rsidR="0047271D" w:rsidRPr="00155551" w:rsidRDefault="0047271D" w:rsidP="0047271D">
            <w:pPr>
              <w:widowControl/>
              <w:jc w:val="right"/>
              <w:rPr>
                <w:bCs/>
                <w:color w:val="000000"/>
                <w:szCs w:val="16"/>
                <w:lang w:eastAsia="lt-LT"/>
              </w:rPr>
            </w:pPr>
            <w:r w:rsidRPr="00155551">
              <w:rPr>
                <w:bCs/>
                <w:color w:val="000000"/>
                <w:szCs w:val="16"/>
                <w:lang w:eastAsia="lt-LT"/>
              </w:rPr>
              <w:t>294,57</w:t>
            </w:r>
          </w:p>
        </w:tc>
      </w:tr>
      <w:tr w:rsidR="0047271D" w:rsidRPr="00155551" w14:paraId="653EB0EA" w14:textId="77777777" w:rsidTr="00155551">
        <w:trPr>
          <w:trHeight w:val="271"/>
        </w:trPr>
        <w:tc>
          <w:tcPr>
            <w:tcW w:w="4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023C4324" w14:textId="77777777" w:rsidR="0047271D" w:rsidRPr="00155551" w:rsidRDefault="0047271D" w:rsidP="0047271D">
            <w:pPr>
              <w:widowControl/>
              <w:jc w:val="center"/>
              <w:rPr>
                <w:b/>
                <w:bCs/>
                <w:color w:val="000000"/>
                <w:sz w:val="16"/>
                <w:szCs w:val="16"/>
                <w:lang w:eastAsia="lt-LT"/>
              </w:rPr>
            </w:pPr>
            <w:r w:rsidRPr="00155551">
              <w:rPr>
                <w:b/>
                <w:bCs/>
                <w:color w:val="000000"/>
                <w:sz w:val="16"/>
                <w:szCs w:val="16"/>
                <w:lang w:eastAsia="lt-LT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5CE8715A" w14:textId="77777777" w:rsidR="0047271D" w:rsidRPr="00155551" w:rsidRDefault="0047271D" w:rsidP="0047271D">
            <w:pPr>
              <w:widowControl/>
              <w:jc w:val="center"/>
              <w:rPr>
                <w:b/>
                <w:bCs/>
                <w:color w:val="000000"/>
                <w:szCs w:val="16"/>
                <w:lang w:eastAsia="lt-LT"/>
              </w:rPr>
            </w:pPr>
            <w:r w:rsidRPr="00155551">
              <w:rPr>
                <w:b/>
                <w:bCs/>
                <w:color w:val="000000"/>
                <w:szCs w:val="16"/>
                <w:lang w:eastAsia="lt-LT"/>
              </w:rPr>
              <w:t> </w:t>
            </w:r>
          </w:p>
        </w:tc>
        <w:tc>
          <w:tcPr>
            <w:tcW w:w="618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5C516928" w14:textId="77777777" w:rsidR="0047271D" w:rsidRPr="00155551" w:rsidRDefault="0047271D" w:rsidP="0047271D">
            <w:pPr>
              <w:widowControl/>
              <w:rPr>
                <w:bCs/>
                <w:color w:val="000000"/>
                <w:szCs w:val="16"/>
                <w:lang w:eastAsia="lt-LT"/>
              </w:rPr>
            </w:pPr>
            <w:r w:rsidRPr="00155551">
              <w:rPr>
                <w:bCs/>
                <w:color w:val="000000"/>
                <w:szCs w:val="16"/>
                <w:lang w:eastAsia="lt-LT"/>
              </w:rPr>
              <w:t>2.2.1.1.1.21. Informacinių technologijų prekių ir paslaugų įsigijimo išlaidos</w:t>
            </w:r>
          </w:p>
        </w:tc>
        <w:tc>
          <w:tcPr>
            <w:tcW w:w="217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82568A" w14:textId="77777777" w:rsidR="0047271D" w:rsidRPr="00155551" w:rsidRDefault="0047271D" w:rsidP="0047271D">
            <w:pPr>
              <w:widowControl/>
              <w:jc w:val="right"/>
              <w:rPr>
                <w:bCs/>
                <w:color w:val="000000"/>
                <w:szCs w:val="16"/>
                <w:lang w:eastAsia="lt-LT"/>
              </w:rPr>
            </w:pPr>
            <w:r w:rsidRPr="00155551">
              <w:rPr>
                <w:bCs/>
                <w:color w:val="000000"/>
                <w:szCs w:val="16"/>
                <w:lang w:eastAsia="lt-LT"/>
              </w:rPr>
              <w:t>23,72</w:t>
            </w:r>
          </w:p>
        </w:tc>
      </w:tr>
      <w:tr w:rsidR="0047271D" w:rsidRPr="00155551" w14:paraId="49078229" w14:textId="77777777" w:rsidTr="00155551">
        <w:trPr>
          <w:trHeight w:val="271"/>
        </w:trPr>
        <w:tc>
          <w:tcPr>
            <w:tcW w:w="4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77F2DDF6" w14:textId="77777777" w:rsidR="0047271D" w:rsidRPr="00155551" w:rsidRDefault="0047271D" w:rsidP="0047271D">
            <w:pPr>
              <w:widowControl/>
              <w:jc w:val="center"/>
              <w:rPr>
                <w:b/>
                <w:bCs/>
                <w:color w:val="000000"/>
                <w:sz w:val="16"/>
                <w:szCs w:val="16"/>
                <w:lang w:eastAsia="lt-LT"/>
              </w:rPr>
            </w:pPr>
            <w:r w:rsidRPr="00155551">
              <w:rPr>
                <w:b/>
                <w:bCs/>
                <w:color w:val="000000"/>
                <w:sz w:val="16"/>
                <w:szCs w:val="16"/>
                <w:lang w:eastAsia="lt-LT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3B3A2E23" w14:textId="77777777" w:rsidR="0047271D" w:rsidRPr="00155551" w:rsidRDefault="0047271D" w:rsidP="0047271D">
            <w:pPr>
              <w:widowControl/>
              <w:jc w:val="center"/>
              <w:rPr>
                <w:b/>
                <w:bCs/>
                <w:color w:val="000000"/>
                <w:szCs w:val="16"/>
                <w:lang w:eastAsia="lt-LT"/>
              </w:rPr>
            </w:pPr>
            <w:r w:rsidRPr="00155551">
              <w:rPr>
                <w:b/>
                <w:bCs/>
                <w:color w:val="000000"/>
                <w:szCs w:val="16"/>
                <w:lang w:eastAsia="lt-LT"/>
              </w:rPr>
              <w:t> </w:t>
            </w:r>
          </w:p>
        </w:tc>
        <w:tc>
          <w:tcPr>
            <w:tcW w:w="618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4208D3A6" w14:textId="77777777" w:rsidR="0047271D" w:rsidRPr="00155551" w:rsidRDefault="0047271D" w:rsidP="0047271D">
            <w:pPr>
              <w:widowControl/>
              <w:rPr>
                <w:bCs/>
                <w:color w:val="000000"/>
                <w:szCs w:val="16"/>
                <w:lang w:eastAsia="lt-LT"/>
              </w:rPr>
            </w:pPr>
            <w:r w:rsidRPr="00155551">
              <w:rPr>
                <w:bCs/>
                <w:color w:val="000000"/>
                <w:szCs w:val="16"/>
                <w:lang w:eastAsia="lt-LT"/>
              </w:rPr>
              <w:t>2.2.1.1.1.30. Kitų prekių ir paslaugų įsigijimo išlaidos</w:t>
            </w:r>
          </w:p>
        </w:tc>
        <w:tc>
          <w:tcPr>
            <w:tcW w:w="217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E3B0EE" w14:textId="77777777" w:rsidR="0047271D" w:rsidRPr="00155551" w:rsidRDefault="0047271D" w:rsidP="0047271D">
            <w:pPr>
              <w:widowControl/>
              <w:jc w:val="right"/>
              <w:rPr>
                <w:bCs/>
                <w:color w:val="000000"/>
                <w:szCs w:val="16"/>
                <w:lang w:eastAsia="lt-LT"/>
              </w:rPr>
            </w:pPr>
            <w:r w:rsidRPr="00155551">
              <w:rPr>
                <w:bCs/>
                <w:color w:val="000000"/>
                <w:szCs w:val="16"/>
                <w:lang w:eastAsia="lt-LT"/>
              </w:rPr>
              <w:t>203,88</w:t>
            </w:r>
          </w:p>
        </w:tc>
      </w:tr>
      <w:tr w:rsidR="0047271D" w:rsidRPr="00155551" w14:paraId="1B7D174A" w14:textId="77777777" w:rsidTr="00155551">
        <w:trPr>
          <w:trHeight w:val="271"/>
        </w:trPr>
        <w:tc>
          <w:tcPr>
            <w:tcW w:w="4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0F01EA6E" w14:textId="77777777" w:rsidR="0047271D" w:rsidRPr="00155551" w:rsidRDefault="0047271D" w:rsidP="0047271D">
            <w:pPr>
              <w:widowControl/>
              <w:jc w:val="center"/>
              <w:rPr>
                <w:b/>
                <w:bCs/>
                <w:color w:val="000000"/>
                <w:sz w:val="16"/>
                <w:szCs w:val="16"/>
                <w:lang w:eastAsia="lt-LT"/>
              </w:rPr>
            </w:pPr>
            <w:r w:rsidRPr="00155551">
              <w:rPr>
                <w:b/>
                <w:bCs/>
                <w:color w:val="000000"/>
                <w:sz w:val="16"/>
                <w:szCs w:val="16"/>
                <w:lang w:eastAsia="lt-LT"/>
              </w:rPr>
              <w:t> </w:t>
            </w:r>
          </w:p>
        </w:tc>
        <w:tc>
          <w:tcPr>
            <w:tcW w:w="663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578B3EEC" w14:textId="77777777" w:rsidR="0047271D" w:rsidRPr="00155551" w:rsidRDefault="0047271D" w:rsidP="0047271D">
            <w:pPr>
              <w:widowControl/>
              <w:rPr>
                <w:b/>
                <w:bCs/>
                <w:color w:val="000000"/>
                <w:szCs w:val="16"/>
                <w:lang w:eastAsia="lt-LT"/>
              </w:rPr>
            </w:pPr>
            <w:r w:rsidRPr="00155551">
              <w:rPr>
                <w:b/>
                <w:bCs/>
                <w:color w:val="000000"/>
                <w:szCs w:val="16"/>
                <w:lang w:eastAsia="lt-LT"/>
              </w:rPr>
              <w:t>33 Įstaigos pajamų lėšos - įmokos už paslaugas švietimo, socialinės apsaugos ir kitose įstaigose</w:t>
            </w:r>
          </w:p>
        </w:tc>
        <w:tc>
          <w:tcPr>
            <w:tcW w:w="217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B08221" w14:textId="77777777" w:rsidR="0047271D" w:rsidRPr="00155551" w:rsidRDefault="0047271D" w:rsidP="0047271D">
            <w:pPr>
              <w:widowControl/>
              <w:jc w:val="right"/>
              <w:rPr>
                <w:b/>
                <w:bCs/>
                <w:color w:val="000000"/>
                <w:szCs w:val="16"/>
                <w:lang w:eastAsia="lt-LT"/>
              </w:rPr>
            </w:pPr>
            <w:r w:rsidRPr="00155551">
              <w:rPr>
                <w:b/>
                <w:bCs/>
                <w:color w:val="000000"/>
                <w:szCs w:val="16"/>
                <w:lang w:eastAsia="lt-LT"/>
              </w:rPr>
              <w:t>453,65</w:t>
            </w:r>
          </w:p>
        </w:tc>
      </w:tr>
      <w:tr w:rsidR="0047271D" w:rsidRPr="00155551" w14:paraId="6CCBBE02" w14:textId="77777777" w:rsidTr="00155551">
        <w:trPr>
          <w:trHeight w:val="271"/>
        </w:trPr>
        <w:tc>
          <w:tcPr>
            <w:tcW w:w="4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28F3298E" w14:textId="77777777" w:rsidR="0047271D" w:rsidRPr="00155551" w:rsidRDefault="0047271D" w:rsidP="0047271D">
            <w:pPr>
              <w:widowControl/>
              <w:jc w:val="center"/>
              <w:rPr>
                <w:b/>
                <w:bCs/>
                <w:color w:val="000000"/>
                <w:sz w:val="16"/>
                <w:szCs w:val="16"/>
                <w:lang w:eastAsia="lt-LT"/>
              </w:rPr>
            </w:pPr>
            <w:r w:rsidRPr="00155551">
              <w:rPr>
                <w:b/>
                <w:bCs/>
                <w:color w:val="000000"/>
                <w:sz w:val="16"/>
                <w:szCs w:val="16"/>
                <w:lang w:eastAsia="lt-LT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138E04DB" w14:textId="77777777" w:rsidR="0047271D" w:rsidRPr="00155551" w:rsidRDefault="0047271D" w:rsidP="0047271D">
            <w:pPr>
              <w:widowControl/>
              <w:jc w:val="center"/>
              <w:rPr>
                <w:bCs/>
                <w:color w:val="000000"/>
                <w:szCs w:val="16"/>
                <w:lang w:eastAsia="lt-LT"/>
              </w:rPr>
            </w:pPr>
            <w:r w:rsidRPr="00155551">
              <w:rPr>
                <w:bCs/>
                <w:color w:val="000000"/>
                <w:szCs w:val="16"/>
                <w:lang w:eastAsia="lt-LT"/>
              </w:rPr>
              <w:t> </w:t>
            </w:r>
          </w:p>
        </w:tc>
        <w:tc>
          <w:tcPr>
            <w:tcW w:w="618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4A5CF7FC" w14:textId="77777777" w:rsidR="0047271D" w:rsidRPr="00155551" w:rsidRDefault="0047271D" w:rsidP="0047271D">
            <w:pPr>
              <w:widowControl/>
              <w:rPr>
                <w:bCs/>
                <w:color w:val="000000"/>
                <w:szCs w:val="16"/>
                <w:lang w:eastAsia="lt-LT"/>
              </w:rPr>
            </w:pPr>
            <w:r w:rsidRPr="00155551">
              <w:rPr>
                <w:bCs/>
                <w:color w:val="000000"/>
                <w:szCs w:val="16"/>
                <w:lang w:eastAsia="lt-LT"/>
              </w:rPr>
              <w:t>2.2.1.1.1.15. Materialiojo turto paprastojo remonto prekių ir paslaugų įsigijimo išlaidos</w:t>
            </w:r>
          </w:p>
        </w:tc>
        <w:tc>
          <w:tcPr>
            <w:tcW w:w="217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8CEF78" w14:textId="77777777" w:rsidR="0047271D" w:rsidRPr="00155551" w:rsidRDefault="0047271D" w:rsidP="0047271D">
            <w:pPr>
              <w:widowControl/>
              <w:jc w:val="right"/>
              <w:rPr>
                <w:bCs/>
                <w:color w:val="000000"/>
                <w:szCs w:val="16"/>
                <w:lang w:eastAsia="lt-LT"/>
              </w:rPr>
            </w:pPr>
            <w:r w:rsidRPr="00155551">
              <w:rPr>
                <w:bCs/>
                <w:color w:val="000000"/>
                <w:szCs w:val="16"/>
                <w:lang w:eastAsia="lt-LT"/>
              </w:rPr>
              <w:t>64,91</w:t>
            </w:r>
          </w:p>
        </w:tc>
      </w:tr>
      <w:tr w:rsidR="0047271D" w:rsidRPr="00155551" w14:paraId="2D576FB1" w14:textId="77777777" w:rsidTr="00155551">
        <w:trPr>
          <w:trHeight w:val="271"/>
        </w:trPr>
        <w:tc>
          <w:tcPr>
            <w:tcW w:w="4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60DE23EB" w14:textId="77777777" w:rsidR="0047271D" w:rsidRPr="00155551" w:rsidRDefault="0047271D" w:rsidP="0047271D">
            <w:pPr>
              <w:widowControl/>
              <w:jc w:val="center"/>
              <w:rPr>
                <w:b/>
                <w:bCs/>
                <w:color w:val="000000"/>
                <w:sz w:val="16"/>
                <w:szCs w:val="16"/>
                <w:lang w:eastAsia="lt-LT"/>
              </w:rPr>
            </w:pPr>
            <w:r w:rsidRPr="00155551">
              <w:rPr>
                <w:b/>
                <w:bCs/>
                <w:color w:val="000000"/>
                <w:sz w:val="16"/>
                <w:szCs w:val="16"/>
                <w:lang w:eastAsia="lt-LT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4514E702" w14:textId="77777777" w:rsidR="0047271D" w:rsidRPr="00155551" w:rsidRDefault="0047271D" w:rsidP="0047271D">
            <w:pPr>
              <w:widowControl/>
              <w:jc w:val="center"/>
              <w:rPr>
                <w:bCs/>
                <w:color w:val="000000"/>
                <w:szCs w:val="16"/>
                <w:lang w:eastAsia="lt-LT"/>
              </w:rPr>
            </w:pPr>
            <w:r w:rsidRPr="00155551">
              <w:rPr>
                <w:bCs/>
                <w:color w:val="000000"/>
                <w:szCs w:val="16"/>
                <w:lang w:eastAsia="lt-LT"/>
              </w:rPr>
              <w:t> </w:t>
            </w:r>
          </w:p>
        </w:tc>
        <w:tc>
          <w:tcPr>
            <w:tcW w:w="618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4DEF1323" w14:textId="77777777" w:rsidR="0047271D" w:rsidRPr="00155551" w:rsidRDefault="0047271D" w:rsidP="0047271D">
            <w:pPr>
              <w:widowControl/>
              <w:rPr>
                <w:bCs/>
                <w:color w:val="000000"/>
                <w:szCs w:val="16"/>
                <w:lang w:eastAsia="lt-LT"/>
              </w:rPr>
            </w:pPr>
            <w:r w:rsidRPr="00155551">
              <w:rPr>
                <w:bCs/>
                <w:color w:val="000000"/>
                <w:szCs w:val="16"/>
                <w:lang w:eastAsia="lt-LT"/>
              </w:rPr>
              <w:t>2.2.1.1.1.20. Komunalinių paslaugų įsigijimo išlaidos</w:t>
            </w:r>
          </w:p>
        </w:tc>
        <w:tc>
          <w:tcPr>
            <w:tcW w:w="217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77146E" w14:textId="77777777" w:rsidR="0047271D" w:rsidRPr="00155551" w:rsidRDefault="0047271D" w:rsidP="0047271D">
            <w:pPr>
              <w:widowControl/>
              <w:jc w:val="right"/>
              <w:rPr>
                <w:bCs/>
                <w:color w:val="000000"/>
                <w:szCs w:val="16"/>
                <w:lang w:eastAsia="lt-LT"/>
              </w:rPr>
            </w:pPr>
            <w:r w:rsidRPr="00155551">
              <w:rPr>
                <w:bCs/>
                <w:color w:val="000000"/>
                <w:szCs w:val="16"/>
                <w:lang w:eastAsia="lt-LT"/>
              </w:rPr>
              <w:t>241,55</w:t>
            </w:r>
          </w:p>
        </w:tc>
      </w:tr>
      <w:tr w:rsidR="0047271D" w:rsidRPr="00155551" w14:paraId="23A53F90" w14:textId="77777777" w:rsidTr="00155551">
        <w:trPr>
          <w:trHeight w:val="271"/>
        </w:trPr>
        <w:tc>
          <w:tcPr>
            <w:tcW w:w="4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6CCECBC2" w14:textId="77777777" w:rsidR="0047271D" w:rsidRDefault="0047271D" w:rsidP="0047271D">
            <w:pPr>
              <w:widowControl/>
              <w:jc w:val="center"/>
              <w:rPr>
                <w:b/>
                <w:bCs/>
                <w:color w:val="000000"/>
                <w:sz w:val="16"/>
                <w:szCs w:val="16"/>
                <w:lang w:eastAsia="lt-LT"/>
              </w:rPr>
            </w:pPr>
          </w:p>
          <w:p w14:paraId="3E56F230" w14:textId="0949BC70" w:rsidR="0047271D" w:rsidRPr="00155551" w:rsidRDefault="0047271D" w:rsidP="0047271D">
            <w:pPr>
              <w:widowControl/>
              <w:jc w:val="center"/>
              <w:rPr>
                <w:b/>
                <w:bCs/>
                <w:color w:val="000000"/>
                <w:sz w:val="16"/>
                <w:szCs w:val="16"/>
                <w:lang w:eastAsia="lt-LT"/>
              </w:rPr>
            </w:pPr>
            <w:r w:rsidRPr="00155551">
              <w:rPr>
                <w:b/>
                <w:bCs/>
                <w:color w:val="000000"/>
                <w:sz w:val="16"/>
                <w:szCs w:val="16"/>
                <w:lang w:eastAsia="lt-LT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2895FCC5" w14:textId="77777777" w:rsidR="0047271D" w:rsidRPr="00155551" w:rsidRDefault="0047271D" w:rsidP="0047271D">
            <w:pPr>
              <w:widowControl/>
              <w:jc w:val="center"/>
              <w:rPr>
                <w:bCs/>
                <w:color w:val="000000"/>
                <w:szCs w:val="16"/>
                <w:lang w:eastAsia="lt-LT"/>
              </w:rPr>
            </w:pPr>
            <w:r w:rsidRPr="00155551">
              <w:rPr>
                <w:bCs/>
                <w:color w:val="000000"/>
                <w:szCs w:val="16"/>
                <w:lang w:eastAsia="lt-LT"/>
              </w:rPr>
              <w:t> </w:t>
            </w:r>
          </w:p>
        </w:tc>
        <w:tc>
          <w:tcPr>
            <w:tcW w:w="618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1D0EE989" w14:textId="77777777" w:rsidR="0047271D" w:rsidRPr="00155551" w:rsidRDefault="0047271D" w:rsidP="0047271D">
            <w:pPr>
              <w:widowControl/>
              <w:rPr>
                <w:bCs/>
                <w:color w:val="000000"/>
                <w:szCs w:val="16"/>
                <w:lang w:eastAsia="lt-LT"/>
              </w:rPr>
            </w:pPr>
            <w:r w:rsidRPr="00155551">
              <w:rPr>
                <w:bCs/>
                <w:color w:val="000000"/>
                <w:szCs w:val="16"/>
                <w:lang w:eastAsia="lt-LT"/>
              </w:rPr>
              <w:t>2.2.1.1.1.30. Kitų prekių ir paslaugų įsigijimo išlaidos</w:t>
            </w:r>
          </w:p>
        </w:tc>
        <w:tc>
          <w:tcPr>
            <w:tcW w:w="217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0ED244" w14:textId="77777777" w:rsidR="0047271D" w:rsidRPr="00155551" w:rsidRDefault="0047271D" w:rsidP="0047271D">
            <w:pPr>
              <w:widowControl/>
              <w:jc w:val="right"/>
              <w:rPr>
                <w:bCs/>
                <w:color w:val="000000"/>
                <w:szCs w:val="16"/>
                <w:lang w:eastAsia="lt-LT"/>
              </w:rPr>
            </w:pPr>
            <w:r w:rsidRPr="00155551">
              <w:rPr>
                <w:bCs/>
                <w:color w:val="000000"/>
                <w:szCs w:val="16"/>
                <w:lang w:eastAsia="lt-LT"/>
              </w:rPr>
              <w:t>147,19</w:t>
            </w:r>
          </w:p>
        </w:tc>
      </w:tr>
    </w:tbl>
    <w:p w14:paraId="70823153" w14:textId="77777777" w:rsidR="0059004A" w:rsidRPr="009E6CCC" w:rsidRDefault="0059004A" w:rsidP="004E224B">
      <w:pPr>
        <w:rPr>
          <w:sz w:val="24"/>
          <w:szCs w:val="24"/>
        </w:rPr>
      </w:pPr>
    </w:p>
    <w:p w14:paraId="38DABCC2" w14:textId="2F0739EE" w:rsidR="00037595" w:rsidRDefault="004209D8">
      <w:pPr>
        <w:ind w:left="-57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6. Gautinų sumų likutis </w:t>
      </w:r>
      <w:r w:rsidR="00730B5B">
        <w:rPr>
          <w:b/>
          <w:bCs/>
          <w:sz w:val="24"/>
          <w:szCs w:val="24"/>
        </w:rPr>
        <w:t>0</w:t>
      </w:r>
      <w:r w:rsidR="00D74491">
        <w:rPr>
          <w:b/>
          <w:bCs/>
          <w:sz w:val="24"/>
          <w:szCs w:val="24"/>
        </w:rPr>
        <w:t>,00</w:t>
      </w:r>
      <w:r w:rsidR="007F46E2">
        <w:rPr>
          <w:b/>
          <w:bCs/>
          <w:sz w:val="24"/>
          <w:szCs w:val="24"/>
        </w:rPr>
        <w:t xml:space="preserve"> Eur</w:t>
      </w:r>
      <w:r>
        <w:rPr>
          <w:b/>
          <w:bCs/>
          <w:sz w:val="24"/>
          <w:szCs w:val="24"/>
        </w:rPr>
        <w:t>, kurį sudaro gautinos įmokos</w:t>
      </w:r>
      <w:r w:rsidR="00D74491">
        <w:rPr>
          <w:b/>
          <w:bCs/>
          <w:sz w:val="24"/>
          <w:szCs w:val="24"/>
        </w:rPr>
        <w:t xml:space="preserve"> už paslaugas</w:t>
      </w:r>
      <w:r>
        <w:rPr>
          <w:b/>
          <w:bCs/>
          <w:sz w:val="24"/>
          <w:szCs w:val="24"/>
        </w:rPr>
        <w:t>.</w:t>
      </w:r>
    </w:p>
    <w:p w14:paraId="71EEA6B6" w14:textId="77777777" w:rsidR="00D901BD" w:rsidRDefault="00D901BD">
      <w:pPr>
        <w:pStyle w:val="Pagrindinistekstas"/>
        <w:tabs>
          <w:tab w:val="left" w:pos="7183"/>
        </w:tabs>
        <w:ind w:left="102"/>
        <w:jc w:val="both"/>
      </w:pPr>
    </w:p>
    <w:p w14:paraId="14786909" w14:textId="3D837876" w:rsidR="00037595" w:rsidRDefault="004209D8">
      <w:pPr>
        <w:pStyle w:val="Pagrindinistekstas"/>
        <w:tabs>
          <w:tab w:val="left" w:pos="7183"/>
        </w:tabs>
        <w:ind w:left="102"/>
        <w:jc w:val="both"/>
      </w:pPr>
      <w:r>
        <w:t>Direktorius</w:t>
      </w:r>
      <w:r>
        <w:tab/>
      </w:r>
      <w:r w:rsidR="00D901BD">
        <w:t xml:space="preserve"> </w:t>
      </w:r>
      <w:r w:rsidR="00373981">
        <w:t xml:space="preserve">Petras </w:t>
      </w:r>
      <w:proofErr w:type="spellStart"/>
      <w:r w:rsidR="00373981">
        <w:t>Slonk</w:t>
      </w:r>
      <w:r w:rsidR="00A12FD8">
        <w:t>sn</w:t>
      </w:r>
      <w:r w:rsidR="00373981">
        <w:t>is</w:t>
      </w:r>
      <w:proofErr w:type="spellEnd"/>
    </w:p>
    <w:p w14:paraId="35547624" w14:textId="77777777" w:rsidR="002D3984" w:rsidRDefault="002D3984" w:rsidP="00D901BD">
      <w:pPr>
        <w:pStyle w:val="Pagrindinistekstas"/>
        <w:tabs>
          <w:tab w:val="left" w:pos="7303"/>
        </w:tabs>
        <w:ind w:left="102"/>
        <w:jc w:val="both"/>
      </w:pPr>
    </w:p>
    <w:p w14:paraId="5D0F9408" w14:textId="43A537F6" w:rsidR="00D901BD" w:rsidRPr="009E6CCC" w:rsidRDefault="00A12FD8" w:rsidP="00D901BD">
      <w:pPr>
        <w:pStyle w:val="Pagrindinistekstas"/>
        <w:tabs>
          <w:tab w:val="left" w:pos="7303"/>
        </w:tabs>
        <w:ind w:left="102"/>
        <w:jc w:val="both"/>
      </w:pPr>
      <w:r>
        <w:t>Šiaulių a</w:t>
      </w:r>
      <w:r w:rsidR="00BA78F9">
        <w:t>pskaitos centro</w:t>
      </w:r>
    </w:p>
    <w:p w14:paraId="39AED46B" w14:textId="62950982" w:rsidR="00D901BD" w:rsidRPr="009E6CCC" w:rsidRDefault="00D901BD" w:rsidP="00D901BD">
      <w:pPr>
        <w:pStyle w:val="Pagrindinistekstas"/>
        <w:tabs>
          <w:tab w:val="left" w:pos="7303"/>
        </w:tabs>
        <w:ind w:left="102"/>
        <w:jc w:val="both"/>
      </w:pPr>
      <w:r>
        <w:t>v</w:t>
      </w:r>
      <w:r w:rsidRPr="009E6CCC">
        <w:t xml:space="preserve">yr. buhalterė                                                                                            </w:t>
      </w:r>
      <w:r>
        <w:tab/>
      </w:r>
      <w:r w:rsidRPr="009E6CCC">
        <w:t>Stanislava Vaiči</w:t>
      </w:r>
      <w:r>
        <w:t>u</w:t>
      </w:r>
      <w:r w:rsidRPr="009E6CCC">
        <w:t xml:space="preserve">lienė  </w:t>
      </w:r>
    </w:p>
    <w:p w14:paraId="5534F162" w14:textId="7FACF87B" w:rsidR="00037595" w:rsidRDefault="00037595">
      <w:pPr>
        <w:pStyle w:val="Pagrindinistekstas"/>
        <w:tabs>
          <w:tab w:val="left" w:pos="7303"/>
        </w:tabs>
        <w:ind w:left="102"/>
        <w:jc w:val="both"/>
      </w:pPr>
    </w:p>
    <w:p w14:paraId="29C573DB" w14:textId="16FA6510" w:rsidR="00730B5B" w:rsidRDefault="00730B5B">
      <w:pPr>
        <w:pStyle w:val="Pagrindinistekstas"/>
        <w:tabs>
          <w:tab w:val="left" w:pos="7303"/>
        </w:tabs>
        <w:ind w:left="102"/>
        <w:jc w:val="both"/>
      </w:pPr>
    </w:p>
    <w:p w14:paraId="1F03DBC0" w14:textId="77777777" w:rsidR="00730B5B" w:rsidRDefault="00730B5B">
      <w:pPr>
        <w:pStyle w:val="Pagrindinistekstas"/>
        <w:tabs>
          <w:tab w:val="left" w:pos="7303"/>
        </w:tabs>
        <w:ind w:left="102"/>
        <w:jc w:val="both"/>
      </w:pPr>
    </w:p>
    <w:p w14:paraId="7D00BC56" w14:textId="7D5964A5" w:rsidR="00037595" w:rsidRDefault="00730B5B" w:rsidP="00A12FD8">
      <w:pPr>
        <w:pStyle w:val="Pagrindinistekstas"/>
        <w:tabs>
          <w:tab w:val="left" w:pos="7303"/>
        </w:tabs>
        <w:ind w:left="102"/>
        <w:jc w:val="both"/>
      </w:pPr>
      <w:bookmarkStart w:id="2" w:name="_Hlk108680548"/>
      <w:bookmarkStart w:id="3" w:name="_Hlk108681480"/>
      <w:r>
        <w:rPr>
          <w:sz w:val="22"/>
          <w:szCs w:val="22"/>
        </w:rPr>
        <w:t xml:space="preserve">Buhalterė </w:t>
      </w:r>
      <w:proofErr w:type="spellStart"/>
      <w:r>
        <w:rPr>
          <w:sz w:val="22"/>
          <w:szCs w:val="22"/>
        </w:rPr>
        <w:t>Svitlana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Lepetan</w:t>
      </w:r>
      <w:proofErr w:type="spellEnd"/>
      <w:r>
        <w:rPr>
          <w:sz w:val="22"/>
          <w:szCs w:val="22"/>
        </w:rPr>
        <w:t>,, el. p. svitlana.lepetan@sac.lt</w:t>
      </w:r>
      <w:bookmarkEnd w:id="2"/>
      <w:bookmarkEnd w:id="3"/>
    </w:p>
    <w:sectPr w:rsidR="00037595" w:rsidSect="007A465C">
      <w:pgSz w:w="11906" w:h="16838"/>
      <w:pgMar w:top="851" w:right="420" w:bottom="426" w:left="1620" w:header="0" w:footer="0" w:gutter="0"/>
      <w:cols w:space="1296"/>
      <w:formProt w:val="0"/>
      <w:docGrid w:linePitch="10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OpenSymbol">
    <w:altName w:val="Cambria"/>
    <w:charset w:val="BA"/>
    <w:family w:val="roman"/>
    <w:pitch w:val="variable"/>
  </w:font>
  <w:font w:name="Liberation Sans">
    <w:altName w:val="Arial"/>
    <w:charset w:val="BA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3B07136"/>
    <w:multiLevelType w:val="hybridMultilevel"/>
    <w:tmpl w:val="296A1DF4"/>
    <w:lvl w:ilvl="0" w:tplc="3A2AE0B6">
      <w:start w:val="1"/>
      <w:numFmt w:val="decimal"/>
      <w:lvlText w:val="%1."/>
      <w:lvlJc w:val="left"/>
      <w:pPr>
        <w:ind w:left="190" w:hanging="360"/>
      </w:pPr>
      <w:rPr>
        <w:rFonts w:hint="default"/>
        <w:b/>
        <w:sz w:val="24"/>
      </w:rPr>
    </w:lvl>
    <w:lvl w:ilvl="1" w:tplc="04270019" w:tentative="1">
      <w:start w:val="1"/>
      <w:numFmt w:val="lowerLetter"/>
      <w:lvlText w:val="%2."/>
      <w:lvlJc w:val="left"/>
      <w:pPr>
        <w:ind w:left="910" w:hanging="360"/>
      </w:pPr>
    </w:lvl>
    <w:lvl w:ilvl="2" w:tplc="0427001B" w:tentative="1">
      <w:start w:val="1"/>
      <w:numFmt w:val="lowerRoman"/>
      <w:lvlText w:val="%3."/>
      <w:lvlJc w:val="right"/>
      <w:pPr>
        <w:ind w:left="1630" w:hanging="180"/>
      </w:pPr>
    </w:lvl>
    <w:lvl w:ilvl="3" w:tplc="0427000F" w:tentative="1">
      <w:start w:val="1"/>
      <w:numFmt w:val="decimal"/>
      <w:lvlText w:val="%4."/>
      <w:lvlJc w:val="left"/>
      <w:pPr>
        <w:ind w:left="2350" w:hanging="360"/>
      </w:pPr>
    </w:lvl>
    <w:lvl w:ilvl="4" w:tplc="04270019" w:tentative="1">
      <w:start w:val="1"/>
      <w:numFmt w:val="lowerLetter"/>
      <w:lvlText w:val="%5."/>
      <w:lvlJc w:val="left"/>
      <w:pPr>
        <w:ind w:left="3070" w:hanging="360"/>
      </w:pPr>
    </w:lvl>
    <w:lvl w:ilvl="5" w:tplc="0427001B" w:tentative="1">
      <w:start w:val="1"/>
      <w:numFmt w:val="lowerRoman"/>
      <w:lvlText w:val="%6."/>
      <w:lvlJc w:val="right"/>
      <w:pPr>
        <w:ind w:left="3790" w:hanging="180"/>
      </w:pPr>
    </w:lvl>
    <w:lvl w:ilvl="6" w:tplc="0427000F" w:tentative="1">
      <w:start w:val="1"/>
      <w:numFmt w:val="decimal"/>
      <w:lvlText w:val="%7."/>
      <w:lvlJc w:val="left"/>
      <w:pPr>
        <w:ind w:left="4510" w:hanging="360"/>
      </w:pPr>
    </w:lvl>
    <w:lvl w:ilvl="7" w:tplc="04270019" w:tentative="1">
      <w:start w:val="1"/>
      <w:numFmt w:val="lowerLetter"/>
      <w:lvlText w:val="%8."/>
      <w:lvlJc w:val="left"/>
      <w:pPr>
        <w:ind w:left="5230" w:hanging="360"/>
      </w:pPr>
    </w:lvl>
    <w:lvl w:ilvl="8" w:tplc="0427001B" w:tentative="1">
      <w:start w:val="1"/>
      <w:numFmt w:val="lowerRoman"/>
      <w:lvlText w:val="%9."/>
      <w:lvlJc w:val="right"/>
      <w:pPr>
        <w:ind w:left="595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7595"/>
    <w:rsid w:val="00032181"/>
    <w:rsid w:val="00037595"/>
    <w:rsid w:val="000B7F1B"/>
    <w:rsid w:val="000C03B5"/>
    <w:rsid w:val="00153D94"/>
    <w:rsid w:val="00155551"/>
    <w:rsid w:val="001A352F"/>
    <w:rsid w:val="002104CA"/>
    <w:rsid w:val="00233B81"/>
    <w:rsid w:val="002535D3"/>
    <w:rsid w:val="00256309"/>
    <w:rsid w:val="002D3984"/>
    <w:rsid w:val="00324746"/>
    <w:rsid w:val="00332344"/>
    <w:rsid w:val="00373981"/>
    <w:rsid w:val="003922BD"/>
    <w:rsid w:val="003B1447"/>
    <w:rsid w:val="003B54EF"/>
    <w:rsid w:val="00404279"/>
    <w:rsid w:val="004209D8"/>
    <w:rsid w:val="004527CB"/>
    <w:rsid w:val="00460FBB"/>
    <w:rsid w:val="0047271D"/>
    <w:rsid w:val="004A24CC"/>
    <w:rsid w:val="004C4215"/>
    <w:rsid w:val="004E224B"/>
    <w:rsid w:val="00500494"/>
    <w:rsid w:val="00556D2F"/>
    <w:rsid w:val="0059004A"/>
    <w:rsid w:val="00632A8A"/>
    <w:rsid w:val="00687871"/>
    <w:rsid w:val="006940B8"/>
    <w:rsid w:val="006E54F7"/>
    <w:rsid w:val="006F607A"/>
    <w:rsid w:val="007034BA"/>
    <w:rsid w:val="00707196"/>
    <w:rsid w:val="00730B5B"/>
    <w:rsid w:val="0073794B"/>
    <w:rsid w:val="0075451E"/>
    <w:rsid w:val="00771212"/>
    <w:rsid w:val="007A465C"/>
    <w:rsid w:val="007B7490"/>
    <w:rsid w:val="007C43AC"/>
    <w:rsid w:val="007D2CE4"/>
    <w:rsid w:val="007E01C8"/>
    <w:rsid w:val="007E7764"/>
    <w:rsid w:val="007E7E75"/>
    <w:rsid w:val="007F46E2"/>
    <w:rsid w:val="00864E6B"/>
    <w:rsid w:val="008B7460"/>
    <w:rsid w:val="0094487B"/>
    <w:rsid w:val="009602A4"/>
    <w:rsid w:val="00966F39"/>
    <w:rsid w:val="00A12FD8"/>
    <w:rsid w:val="00A5628B"/>
    <w:rsid w:val="00B14860"/>
    <w:rsid w:val="00B15AF7"/>
    <w:rsid w:val="00B25FF2"/>
    <w:rsid w:val="00B86C5D"/>
    <w:rsid w:val="00BA37D2"/>
    <w:rsid w:val="00BA4499"/>
    <w:rsid w:val="00BA78F9"/>
    <w:rsid w:val="00BE191A"/>
    <w:rsid w:val="00C00D4B"/>
    <w:rsid w:val="00C66378"/>
    <w:rsid w:val="00C71F8B"/>
    <w:rsid w:val="00CA19AE"/>
    <w:rsid w:val="00CC523A"/>
    <w:rsid w:val="00CF37E2"/>
    <w:rsid w:val="00D15FBF"/>
    <w:rsid w:val="00D74491"/>
    <w:rsid w:val="00D901BD"/>
    <w:rsid w:val="00D94835"/>
    <w:rsid w:val="00E000B2"/>
    <w:rsid w:val="00E770A0"/>
    <w:rsid w:val="00E8227B"/>
    <w:rsid w:val="00EB2ECE"/>
    <w:rsid w:val="00EC1271"/>
    <w:rsid w:val="00F65E33"/>
    <w:rsid w:val="00F72D3F"/>
    <w:rsid w:val="00F74329"/>
    <w:rsid w:val="00F74491"/>
    <w:rsid w:val="00F866F5"/>
    <w:rsid w:val="00FB4F80"/>
    <w:rsid w:val="00FB7A39"/>
    <w:rsid w:val="00FE69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B34808"/>
  <w15:docId w15:val="{036B702B-777D-46E7-9723-C807C1485D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prastasis">
    <w:name w:val="Normal"/>
    <w:qFormat/>
    <w:rsid w:val="00864E6B"/>
    <w:pPr>
      <w:widowControl w:val="0"/>
    </w:pPr>
    <w:rPr>
      <w:rFonts w:ascii="Times New Roman" w:eastAsia="Times New Roman" w:hAnsi="Times New Roman" w:cs="Times New Roman"/>
      <w:sz w:val="22"/>
      <w:lang w:val="lt-LT"/>
    </w:rPr>
  </w:style>
  <w:style w:type="paragraph" w:styleId="Antrat1">
    <w:name w:val="heading 1"/>
    <w:basedOn w:val="prastasis"/>
    <w:link w:val="Antrat1Diagrama"/>
    <w:uiPriority w:val="9"/>
    <w:qFormat/>
    <w:pPr>
      <w:ind w:left="102"/>
      <w:outlineLvl w:val="0"/>
    </w:pPr>
    <w:rPr>
      <w:b/>
      <w:bCs/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prastasis"/>
    <w:next w:val="Pagrindinistekstas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Pagrindinistekstas">
    <w:name w:val="Body Text"/>
    <w:basedOn w:val="prastasis"/>
    <w:uiPriority w:val="1"/>
    <w:qFormat/>
    <w:rPr>
      <w:sz w:val="24"/>
      <w:szCs w:val="24"/>
    </w:rPr>
  </w:style>
  <w:style w:type="paragraph" w:styleId="Sraas">
    <w:name w:val="List"/>
    <w:basedOn w:val="Pagrindinistekstas"/>
    <w:rPr>
      <w:rFonts w:cs="Arial"/>
    </w:rPr>
  </w:style>
  <w:style w:type="paragraph" w:styleId="Antrat">
    <w:name w:val="caption"/>
    <w:basedOn w:val="prastasis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prastasis"/>
    <w:qFormat/>
    <w:pPr>
      <w:suppressLineNumbers/>
    </w:pPr>
    <w:rPr>
      <w:rFonts w:cs="Arial"/>
    </w:rPr>
  </w:style>
  <w:style w:type="paragraph" w:styleId="Sraopastraipa">
    <w:name w:val="List Paragraph"/>
    <w:basedOn w:val="prastasis"/>
    <w:uiPriority w:val="1"/>
    <w:qFormat/>
    <w:pPr>
      <w:ind w:left="241" w:hanging="140"/>
    </w:pPr>
  </w:style>
  <w:style w:type="paragraph" w:customStyle="1" w:styleId="TableParagraph">
    <w:name w:val="Table Paragraph"/>
    <w:basedOn w:val="prastasis"/>
    <w:uiPriority w:val="1"/>
    <w:qFormat/>
  </w:style>
  <w:style w:type="paragraph" w:customStyle="1" w:styleId="TableContents">
    <w:name w:val="Table Contents"/>
    <w:basedOn w:val="prastasis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F74491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F74491"/>
    <w:rPr>
      <w:rFonts w:ascii="Segoe UI" w:eastAsia="Times New Roman" w:hAnsi="Segoe UI" w:cs="Segoe UI"/>
      <w:sz w:val="18"/>
      <w:szCs w:val="18"/>
      <w:lang w:val="lt-LT"/>
    </w:rPr>
  </w:style>
  <w:style w:type="character" w:customStyle="1" w:styleId="Antrat1Diagrama">
    <w:name w:val="Antraštė 1 Diagrama"/>
    <w:basedOn w:val="Numatytasispastraiposriftas"/>
    <w:link w:val="Antrat1"/>
    <w:uiPriority w:val="9"/>
    <w:rsid w:val="00730B5B"/>
    <w:rPr>
      <w:rFonts w:ascii="Times New Roman" w:eastAsia="Times New Roman" w:hAnsi="Times New Roman" w:cs="Times New Roman"/>
      <w:b/>
      <w:bCs/>
      <w:sz w:val="24"/>
      <w:szCs w:val="24"/>
      <w:lang w:val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3289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44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0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23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638</TotalTime>
  <Pages>2</Pages>
  <Words>3010</Words>
  <Characters>1717</Characters>
  <Application>Microsoft Office Word</Application>
  <DocSecurity>0</DocSecurity>
  <Lines>14</Lines>
  <Paragraphs>9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>Šiaulių miesto savivaldybės administracijos</vt:lpstr>
    </vt:vector>
  </TitlesOfParts>
  <Company/>
  <LinksUpToDate>false</LinksUpToDate>
  <CharactersWithSpaces>4718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Šiaulių miesto savivaldybės administracijos</dc:title>
  <dc:subject/>
  <dc:creator>Brigita Dubauskaitė</dc:creator>
  <dc:description/>
  <cp:lastModifiedBy>PC31</cp:lastModifiedBy>
  <cp:revision>39</cp:revision>
  <cp:lastPrinted>2022-07-14T06:11:00Z</cp:lastPrinted>
  <dcterms:created xsi:type="dcterms:W3CDTF">2022-01-17T12:38:00Z</dcterms:created>
  <dcterms:modified xsi:type="dcterms:W3CDTF">2022-07-18T09:58:00Z</dcterms:modified>
  <dc:language>lt-LT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reated">
    <vt:filetime>2021-01-19T00:00:00Z</vt:filetime>
  </property>
  <property fmtid="{D5CDD505-2E9C-101B-9397-08002B2CF9AE}" pid="4" name="Creator">
    <vt:lpwstr>Microsoft® Word 2019</vt:lpwstr>
  </property>
  <property fmtid="{D5CDD505-2E9C-101B-9397-08002B2CF9AE}" pid="5" name="DocSecurity">
    <vt:i4>0</vt:i4>
  </property>
  <property fmtid="{D5CDD505-2E9C-101B-9397-08002B2CF9AE}" pid="6" name="HyperlinksChanged">
    <vt:bool>false</vt:bool>
  </property>
  <property fmtid="{D5CDD505-2E9C-101B-9397-08002B2CF9AE}" pid="7" name="LastSaved">
    <vt:filetime>2021-04-13T00:00:00Z</vt:filetime>
  </property>
  <property fmtid="{D5CDD505-2E9C-101B-9397-08002B2CF9AE}" pid="8" name="LinksUpToDate">
    <vt:bool>false</vt:bool>
  </property>
  <property fmtid="{D5CDD505-2E9C-101B-9397-08002B2CF9AE}" pid="9" name="ScaleCrop">
    <vt:bool>false</vt:bool>
  </property>
  <property fmtid="{D5CDD505-2E9C-101B-9397-08002B2CF9AE}" pid="10" name="ShareDoc">
    <vt:bool>false</vt:bool>
  </property>
</Properties>
</file>